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4" w:rsidRDefault="000A20B4" w:rsidP="000A20B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0B4" w:rsidRPr="000A20B4" w:rsidRDefault="000A20B4" w:rsidP="000A20B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B4">
        <w:rPr>
          <w:rFonts w:ascii="Times New Roman" w:hAnsi="Times New Roman" w:cs="Times New Roman"/>
          <w:b/>
          <w:bCs/>
          <w:sz w:val="24"/>
          <w:szCs w:val="24"/>
        </w:rPr>
        <w:t>«Отцы и дети в русской критике»</w:t>
      </w:r>
    </w:p>
    <w:p w:rsidR="000A20B4" w:rsidRPr="000A20B4" w:rsidRDefault="000A20B4" w:rsidP="000A20B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b/>
          <w:bCs/>
          <w:sz w:val="24"/>
          <w:szCs w:val="24"/>
        </w:rPr>
        <w:t>И. С. Тургенев</w:t>
      </w:r>
      <w:r w:rsidRPr="000A20B4">
        <w:rPr>
          <w:rFonts w:ascii="Times New Roman" w:hAnsi="Times New Roman" w:cs="Times New Roman"/>
          <w:sz w:val="24"/>
          <w:szCs w:val="24"/>
        </w:rPr>
        <w:t xml:space="preserve"> после выхода в свет «Отцов и детей» хотел навсегда оставить литературную деятельность и даже попрощался с читателями в повести «Довольно».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 xml:space="preserve">«Отцы  и  дети»  нашумели  так,  как  не  ожидал  автор.  С  недоумением и горечью он останавливался перед «хаосом противоречивых суждений» </w:t>
      </w:r>
      <w:r w:rsidRPr="000A20B4">
        <w:rPr>
          <w:rFonts w:ascii="Times New Roman" w:hAnsi="Times New Roman" w:cs="Times New Roman"/>
          <w:i/>
          <w:iCs/>
          <w:sz w:val="24"/>
          <w:szCs w:val="24"/>
        </w:rPr>
        <w:t>(Ю. В. Лебедев)</w:t>
      </w:r>
      <w:r w:rsidRPr="000A20B4">
        <w:rPr>
          <w:rFonts w:ascii="Times New Roman" w:hAnsi="Times New Roman" w:cs="Times New Roman"/>
          <w:sz w:val="24"/>
          <w:szCs w:val="24"/>
        </w:rPr>
        <w:t xml:space="preserve"> [12].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 xml:space="preserve">В письме к А. А. Фету Тургенев растерянно заметил: «Хотел ли я обругать Базарова или его превознести? Я этого сам не знаю, ибо я не знаю уже, люблю ли я </w:t>
      </w:r>
      <w:proofErr w:type="gramStart"/>
      <w:r w:rsidRPr="000A20B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A20B4">
        <w:rPr>
          <w:rFonts w:ascii="Times New Roman" w:hAnsi="Times New Roman" w:cs="Times New Roman"/>
          <w:sz w:val="24"/>
          <w:szCs w:val="24"/>
        </w:rPr>
        <w:t xml:space="preserve"> или ненавижу!»</w:t>
      </w:r>
    </w:p>
    <w:p w:rsidR="000A20B4" w:rsidRPr="000A20B4" w:rsidRDefault="000A20B4" w:rsidP="000A20B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 w:rsidRPr="000A20B4">
        <w:rPr>
          <w:rFonts w:ascii="Times New Roman" w:hAnsi="Times New Roman" w:cs="Times New Roman"/>
          <w:sz w:val="24"/>
          <w:szCs w:val="24"/>
        </w:rPr>
        <w:t xml:space="preserve"> написал две блестящие статьи «Базаров» (1862 г.) и «Реалисты» (1864 г.), в которых выразил свое отношение к тургеневскому роману и главному герою. Свою задачу критик видел в том, чтобы «обрисовать крупными чертами личность Базарова», показать его сильный, честный и суровый характер, защитить от несправедливых обвинений».</w:t>
      </w:r>
    </w:p>
    <w:p w:rsidR="000A20B4" w:rsidRPr="000A20B4" w:rsidRDefault="000A20B4" w:rsidP="000A20B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b/>
          <w:bCs/>
          <w:sz w:val="24"/>
          <w:szCs w:val="24"/>
        </w:rPr>
        <w:t xml:space="preserve">М. А. Антонович </w:t>
      </w:r>
      <w:r w:rsidRPr="000A2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20B4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0A20B4">
        <w:rPr>
          <w:rFonts w:ascii="Times New Roman" w:hAnsi="Times New Roman" w:cs="Times New Roman"/>
          <w:sz w:val="24"/>
          <w:szCs w:val="24"/>
        </w:rPr>
        <w:t xml:space="preserve"> нашего времени» (1862 г.).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Максим Алексеевич Антонович – публицист, литературный критик и естествоиспытатель, принадлежал к революционно-демократическому лагерю, был учеником Н. А. Добролюбова и Н. Г. Чернышевского. Благоговейное отношение к Чернышевскому и Добролюбову пронес через всю жизнь. С Некрасовым у Антоновича были сложные отношения.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По воспоминаниям дочери, Антонович обладал очень самолюбивым и нетерпимым характером, что усугубляло драматизм его судьбы в журналистике.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В статье «</w:t>
      </w:r>
      <w:proofErr w:type="spellStart"/>
      <w:r w:rsidRPr="000A20B4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0A20B4">
        <w:rPr>
          <w:rFonts w:ascii="Times New Roman" w:hAnsi="Times New Roman" w:cs="Times New Roman"/>
          <w:sz w:val="24"/>
          <w:szCs w:val="24"/>
        </w:rPr>
        <w:t xml:space="preserve"> нашего времени» Антонович отрицательно отозвался о романе И. С. Тургенева «Отцы и дети». Критик увидел в романе идеализацию отцов и клевету на детей. В Базарове Антонович находил безнравственность и «кашу» в голове. Евгений Базаров – карикатура, клевета на молодое поколение.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Некоторые выдержки из статьи.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«С первых же страниц… Вас обдает каким-то мертвящим холодом; вы не живете с действующими лицами романа, не проникаетесь их жизнью, а начинаете холодно рассуждать с ними или, точнее, следить за их рассуждениями</w:t>
      </w:r>
      <w:proofErr w:type="gramStart"/>
      <w:r w:rsidRPr="000A20B4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0A20B4">
        <w:rPr>
          <w:rFonts w:ascii="Times New Roman" w:hAnsi="Times New Roman" w:cs="Times New Roman"/>
          <w:sz w:val="24"/>
          <w:szCs w:val="24"/>
        </w:rPr>
        <w:t>то показывает, что новое произведение г. Тургенева крайне неудовлетворительно в художественном отношении… в новом произведении нет… психологического анализа, нет… художественных изображений картин природы…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…в романе… нет ни одного живого лица и живой души, а все только отвлеченные идеи и разные направления… Главного своего героя и его приятелей он [Тургенев] презирает и ненавидит от всей души…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В спорах он [Базаров] совершенно теряется, высказывает бессмыслицы и проповедует нелепости, непростительные самому ограниченному уму…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 xml:space="preserve">О нравственном характере и нравственных качествах героя и говорить нечего; это не человек, а какое-то ужасное существо, просто дьявол, или, выражаясь более поэтически, </w:t>
      </w:r>
      <w:proofErr w:type="spellStart"/>
      <w:r w:rsidRPr="000A20B4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0A20B4">
        <w:rPr>
          <w:rFonts w:ascii="Times New Roman" w:hAnsi="Times New Roman" w:cs="Times New Roman"/>
          <w:sz w:val="24"/>
          <w:szCs w:val="24"/>
        </w:rPr>
        <w:t xml:space="preserve">. Он систематически ненавидит и преследует всех, начиная от своих добрых родителей, которых он терпеть не может, </w:t>
      </w:r>
      <w:proofErr w:type="gramStart"/>
      <w:r w:rsidRPr="000A20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20B4">
        <w:rPr>
          <w:rFonts w:ascii="Times New Roman" w:hAnsi="Times New Roman" w:cs="Times New Roman"/>
          <w:sz w:val="24"/>
          <w:szCs w:val="24"/>
        </w:rPr>
        <w:t xml:space="preserve"> оканчивая лягушками, которых он режет с беспощадной жестокостью. Никогда ни одно чувство не закрадывается в его холодное сердце; не видно в нем и следа какого-нибудь увлечения или страсти…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[Базаров] не живая личность, а карикатура, чудовище с крошечной головой и гигантским ртом, с маленьким лицом и пребольшим носом, и притом карикатура самая злостная…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lastRenderedPageBreak/>
        <w:t xml:space="preserve">Как же представляет себе современное молодое поколение </w:t>
      </w:r>
      <w:proofErr w:type="gramStart"/>
      <w:r w:rsidRPr="000A20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20B4">
        <w:rPr>
          <w:rFonts w:ascii="Times New Roman" w:hAnsi="Times New Roman" w:cs="Times New Roman"/>
          <w:sz w:val="24"/>
          <w:szCs w:val="24"/>
        </w:rPr>
        <w:t>. Тургенев? Он, видимо, не расположен к нему, относится к детям даже враждебно; отцам он отдает полное преимущество…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Роман есть не что иное, как беспощадная и разрушительная критика молодого поколения…</w:t>
      </w:r>
    </w:p>
    <w:p w:rsidR="000A20B4" w:rsidRPr="000A20B4" w:rsidRDefault="000A20B4" w:rsidP="000A20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Павел Петрович [Кирсанов], человек холостой… до бесконечности погруженный в заботы о франтовстве, но непобедимый диалектик, на каждом шагу поражает Базарова и своего племянника…»</w:t>
      </w:r>
    </w:p>
    <w:p w:rsidR="008E02FF" w:rsidRPr="000A20B4" w:rsidRDefault="000A20B4">
      <w:pPr>
        <w:rPr>
          <w:rFonts w:ascii="Times New Roman" w:hAnsi="Times New Roman" w:cs="Times New Roman"/>
          <w:sz w:val="24"/>
          <w:szCs w:val="24"/>
        </w:rPr>
      </w:pPr>
      <w:r w:rsidRPr="000A20B4">
        <w:rPr>
          <w:rFonts w:ascii="Times New Roman" w:hAnsi="Times New Roman" w:cs="Times New Roman"/>
          <w:sz w:val="24"/>
          <w:szCs w:val="24"/>
        </w:rPr>
        <w:t>Ознакомьтесь с разными точками зрения на роман И.С. Тургенева</w:t>
      </w:r>
    </w:p>
    <w:sectPr w:rsidR="008E02FF" w:rsidRPr="000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0A20B4"/>
    <w:rsid w:val="000A20B4"/>
    <w:rsid w:val="008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2015-12-06T19:19:00Z</dcterms:created>
  <dcterms:modified xsi:type="dcterms:W3CDTF">2015-12-06T19:22:00Z</dcterms:modified>
</cp:coreProperties>
</file>