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998DB" w14:textId="77777777" w:rsidR="00723E9E" w:rsidRDefault="00723E9E" w:rsidP="00723E9E">
      <w:pPr>
        <w:pStyle w:val="a3"/>
        <w:shd w:val="clear" w:color="auto" w:fill="FFFFFF"/>
        <w:spacing w:before="120" w:beforeAutospacing="0" w:after="120" w:afterAutospacing="0"/>
        <w:ind w:left="720"/>
        <w:jc w:val="center"/>
        <w:rPr>
          <w:b/>
          <w:bCs/>
          <w:sz w:val="28"/>
          <w:szCs w:val="28"/>
        </w:rPr>
      </w:pPr>
      <w:proofErr w:type="gramStart"/>
      <w:r w:rsidRPr="00963082">
        <w:rPr>
          <w:b/>
          <w:bCs/>
          <w:color w:val="212529"/>
          <w:sz w:val="28"/>
          <w:szCs w:val="28"/>
        </w:rPr>
        <w:t>Видео-курс</w:t>
      </w:r>
      <w:proofErr w:type="gramEnd"/>
      <w:r w:rsidRPr="00963082">
        <w:rPr>
          <w:b/>
          <w:bCs/>
          <w:color w:val="212529"/>
          <w:sz w:val="28"/>
          <w:szCs w:val="28"/>
        </w:rPr>
        <w:t xml:space="preserve"> «История развития жизни на земле</w:t>
      </w:r>
      <w:r w:rsidRPr="00963082">
        <w:rPr>
          <w:b/>
          <w:bCs/>
          <w:sz w:val="28"/>
          <w:szCs w:val="28"/>
        </w:rPr>
        <w:t>» (8+)</w:t>
      </w:r>
    </w:p>
    <w:p w14:paraId="2969E2BA" w14:textId="77777777" w:rsidR="00723E9E" w:rsidRDefault="00723E9E" w:rsidP="00723E9E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A71FB" w14:textId="77777777" w:rsidR="00275317" w:rsidRDefault="00275317" w:rsidP="00275317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Видео-курс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237317" w14:textId="77777777" w:rsidR="00275317" w:rsidRDefault="00275317" w:rsidP="002753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Преподаватель</w:t>
      </w:r>
      <w:r w:rsidRPr="002F67BB"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2C2D2E"/>
          <w:kern w:val="0"/>
          <w:sz w:val="24"/>
          <w:szCs w:val="24"/>
          <w:lang w:eastAsia="ru-RU"/>
        </w:rPr>
        <w:t xml:space="preserve"> </w:t>
      </w:r>
      <w:r w:rsidRPr="00963082">
        <w:rPr>
          <w:rFonts w:ascii="Times New Roman" w:hAnsi="Times New Roman" w:cs="Times New Roman"/>
          <w:sz w:val="24"/>
          <w:szCs w:val="24"/>
        </w:rPr>
        <w:t>к.г.-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м.н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3082">
        <w:rPr>
          <w:rFonts w:ascii="Times New Roman" w:hAnsi="Times New Roman" w:cs="Times New Roman"/>
          <w:sz w:val="24"/>
          <w:szCs w:val="24"/>
        </w:rPr>
        <w:t>Кирилишина</w:t>
      </w:r>
      <w:proofErr w:type="spellEnd"/>
      <w:r w:rsidRPr="00963082">
        <w:rPr>
          <w:rFonts w:ascii="Times New Roman" w:hAnsi="Times New Roman" w:cs="Times New Roman"/>
          <w:sz w:val="24"/>
          <w:szCs w:val="24"/>
        </w:rPr>
        <w:t xml:space="preserve"> Елена Михайловна</w:t>
      </w:r>
    </w:p>
    <w:p w14:paraId="21030915" w14:textId="77777777" w:rsidR="00275317" w:rsidRPr="00086098" w:rsidRDefault="00275317" w:rsidP="00275317">
      <w:pPr>
        <w:pStyle w:val="a4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0284C" w14:textId="77777777" w:rsidR="00275317" w:rsidRDefault="00275317" w:rsidP="0027531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963082">
        <w:t>Курс дает общее представление о том, какие организмы жили на Земле в разные геологические времена, как они последовательно сменяли друг друга от древнейших до современных. Слушатели также узнают, что такое «геологические часы» и как палеонтологи узнают, когда жили и как выглядели древние обитатели планеты</w:t>
      </w:r>
      <w:r>
        <w:t>.</w:t>
      </w:r>
    </w:p>
    <w:p w14:paraId="2B96B1E5" w14:textId="77777777" w:rsidR="00275317" w:rsidRPr="00D614B4" w:rsidRDefault="00275317" w:rsidP="0027531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  <w:r w:rsidRPr="00D614B4">
        <w:rPr>
          <w:b/>
          <w:bCs/>
        </w:rPr>
        <w:t>В конце выдается сертификат о прохождении программы</w:t>
      </w:r>
      <w:r>
        <w:rPr>
          <w:b/>
          <w:bCs/>
        </w:rPr>
        <w:t>.</w:t>
      </w:r>
    </w:p>
    <w:p w14:paraId="4F336034" w14:textId="77777777" w:rsidR="00275317" w:rsidRPr="00D614B4" w:rsidRDefault="00275317" w:rsidP="00275317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14:paraId="00FE85B5" w14:textId="77777777" w:rsidR="00275317" w:rsidRDefault="00275317" w:rsidP="0027531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  <w:r w:rsidRPr="000B06B2">
        <w:rPr>
          <w:b/>
          <w:bCs/>
          <w:color w:val="000000"/>
          <w:u w:val="single"/>
        </w:rPr>
        <w:t>Подробная информация</w:t>
      </w:r>
    </w:p>
    <w:p w14:paraId="3F5C29ED" w14:textId="77777777" w:rsidR="00275317" w:rsidRPr="00F73D36" w:rsidRDefault="00275317" w:rsidP="00275317">
      <w:pPr>
        <w:pStyle w:val="a3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14:paraId="4DC13347" w14:textId="77777777" w:rsidR="00275317" w:rsidRPr="002F67BB" w:rsidRDefault="00275317" w:rsidP="002753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7BB">
        <w:rPr>
          <w:rFonts w:ascii="Times New Roman" w:hAnsi="Times New Roman" w:cs="Times New Roman"/>
          <w:b/>
          <w:color w:val="000000"/>
          <w:sz w:val="24"/>
          <w:szCs w:val="24"/>
        </w:rPr>
        <w:t>Продолжительность цикла:</w:t>
      </w:r>
      <w:r>
        <w:rPr>
          <w:rFonts w:ascii="Times New Roman" w:hAnsi="Times New Roman" w:cs="Times New Roman"/>
          <w:color w:val="000000"/>
          <w:sz w:val="24"/>
          <w:szCs w:val="24"/>
        </w:rPr>
        <w:t>16 часов</w:t>
      </w:r>
    </w:p>
    <w:p w14:paraId="07D9095B" w14:textId="77777777" w:rsidR="00275317" w:rsidRPr="00963082" w:rsidRDefault="00275317" w:rsidP="00275317">
      <w:pPr>
        <w:rPr>
          <w:rFonts w:ascii="Times New Roman" w:hAnsi="Times New Roman" w:cs="Times New Roman"/>
          <w:sz w:val="24"/>
          <w:szCs w:val="24"/>
        </w:rPr>
      </w:pPr>
      <w:r w:rsidRPr="002F67BB">
        <w:rPr>
          <w:rFonts w:ascii="Times New Roman" w:hAnsi="Times New Roman" w:cs="Times New Roman"/>
          <w:b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b/>
          <w:sz w:val="24"/>
          <w:szCs w:val="24"/>
        </w:rPr>
        <w:t>восьми</w:t>
      </w:r>
      <w:r w:rsidRPr="002F67BB">
        <w:rPr>
          <w:rFonts w:ascii="Times New Roman" w:hAnsi="Times New Roman" w:cs="Times New Roman"/>
          <w:b/>
          <w:sz w:val="24"/>
          <w:szCs w:val="24"/>
        </w:rPr>
        <w:t xml:space="preserve"> занятий</w:t>
      </w:r>
      <w:r w:rsidRPr="002F67B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4000 </w:t>
      </w:r>
      <w:r w:rsidRPr="00963082">
        <w:rPr>
          <w:rFonts w:ascii="Times New Roman" w:hAnsi="Times New Roman" w:cs="Times New Roman"/>
          <w:sz w:val="24"/>
          <w:szCs w:val="24"/>
        </w:rPr>
        <w:t>рублей</w:t>
      </w:r>
    </w:p>
    <w:p w14:paraId="2C48A461" w14:textId="77777777" w:rsidR="00275317" w:rsidRPr="00D614B4" w:rsidRDefault="00275317" w:rsidP="00275317">
      <w:pPr>
        <w:spacing w:afterLines="160" w:after="3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171">
        <w:rPr>
          <w:rFonts w:ascii="Times New Roman" w:hAnsi="Times New Roman" w:cs="Times New Roman"/>
          <w:b/>
          <w:bCs/>
          <w:sz w:val="24"/>
          <w:szCs w:val="24"/>
        </w:rPr>
        <w:t>Темы занятий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D6D92D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i/>
          <w:color w:val="212529"/>
        </w:rPr>
      </w:pPr>
      <w:r w:rsidRPr="00963082">
        <w:rPr>
          <w:b/>
          <w:bCs/>
          <w:color w:val="212529"/>
        </w:rPr>
        <w:t xml:space="preserve">Занятие 1. </w:t>
      </w:r>
      <w:r w:rsidRPr="00963082">
        <w:rPr>
          <w:b/>
          <w:bCs/>
          <w:i/>
          <w:color w:val="212529"/>
        </w:rPr>
        <w:t>Введение в палеонтологию.</w:t>
      </w:r>
    </w:p>
    <w:p w14:paraId="42569F8A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1. Наука палеонтология. Общие представления.</w:t>
      </w:r>
    </w:p>
    <w:p w14:paraId="10334548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2. Окаменелости. Типы и формы сохранности.</w:t>
      </w:r>
    </w:p>
    <w:p w14:paraId="19F58DF6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3. Методы работы палеонтолога.</w:t>
      </w:r>
    </w:p>
    <w:p w14:paraId="7C53CFAF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4. Геологическое время.</w:t>
      </w:r>
    </w:p>
    <w:p w14:paraId="36536B0E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b/>
          <w:bCs/>
          <w:color w:val="212529"/>
        </w:rPr>
        <w:t xml:space="preserve">Занятие 2. </w:t>
      </w:r>
      <w:r w:rsidRPr="00963082">
        <w:rPr>
          <w:b/>
          <w:bCs/>
          <w:i/>
          <w:color w:val="212529"/>
        </w:rPr>
        <w:t>История развития жизни на Земле до появления динозавров.</w:t>
      </w:r>
    </w:p>
    <w:p w14:paraId="393EC2F1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1. Древнейшая история жизни на Земле. Докембрий.</w:t>
      </w:r>
    </w:p>
    <w:p w14:paraId="37C95CA3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2-1. Древняя история жизни на Земле. Обитатели древних палеозойских морей. Беспозвоночные.</w:t>
      </w:r>
    </w:p>
    <w:p w14:paraId="42F39ED3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2-2. Древняя история жизни на Земле. Обитатели древних палеозойских морей. Позвоночные.</w:t>
      </w:r>
    </w:p>
    <w:p w14:paraId="1720D4AE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3. Древняя история жизни на Земле. Палеозойские растения.</w:t>
      </w:r>
    </w:p>
    <w:p w14:paraId="618BCA63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4. Древняя история жизни на Земле. Палеозойские наземные позвоночные животные.</w:t>
      </w:r>
    </w:p>
    <w:p w14:paraId="4AE01420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 </w:t>
      </w:r>
      <w:r w:rsidRPr="00963082">
        <w:rPr>
          <w:b/>
          <w:bCs/>
          <w:color w:val="212529"/>
        </w:rPr>
        <w:t xml:space="preserve">Занятие 3. </w:t>
      </w:r>
      <w:r w:rsidRPr="00963082">
        <w:rPr>
          <w:b/>
          <w:bCs/>
          <w:i/>
          <w:color w:val="212529"/>
        </w:rPr>
        <w:t>История жизни на Земле во времена динозавров. Мезозой.</w:t>
      </w:r>
    </w:p>
    <w:p w14:paraId="1170F980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1. Динозавры и их родственники.</w:t>
      </w:r>
    </w:p>
    <w:p w14:paraId="3620703A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2. Современники динозавров.</w:t>
      </w:r>
    </w:p>
    <w:p w14:paraId="157E3AEA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i/>
          <w:color w:val="212529"/>
        </w:rPr>
      </w:pPr>
      <w:r w:rsidRPr="00963082">
        <w:rPr>
          <w:b/>
          <w:bCs/>
          <w:color w:val="212529"/>
        </w:rPr>
        <w:t xml:space="preserve">Занятие 4. </w:t>
      </w:r>
      <w:r w:rsidRPr="00963082">
        <w:rPr>
          <w:b/>
          <w:bCs/>
          <w:i/>
          <w:color w:val="212529"/>
        </w:rPr>
        <w:t>История жизни на Земле после динозавров. Кайнозой.</w:t>
      </w:r>
    </w:p>
    <w:p w14:paraId="26A6CE51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1. Разнообразие живых организмов кайнозойской эры.</w:t>
      </w:r>
    </w:p>
    <w:p w14:paraId="6845D2D0" w14:textId="77777777" w:rsidR="00275317" w:rsidRPr="00963082" w:rsidRDefault="00275317" w:rsidP="00275317">
      <w:pPr>
        <w:pStyle w:val="a3"/>
        <w:shd w:val="clear" w:color="auto" w:fill="FFFFFF"/>
        <w:spacing w:before="120" w:beforeAutospacing="0" w:after="120" w:afterAutospacing="0"/>
        <w:rPr>
          <w:color w:val="212529"/>
        </w:rPr>
      </w:pPr>
      <w:r w:rsidRPr="00963082">
        <w:rPr>
          <w:color w:val="212529"/>
        </w:rPr>
        <w:t>Часть 2. Особенности развития живых организмов в четвертичном периоде.</w:t>
      </w:r>
    </w:p>
    <w:p w14:paraId="5D06D610" w14:textId="77777777" w:rsidR="007D44F0" w:rsidRDefault="007D44F0" w:rsidP="00275317">
      <w:pPr>
        <w:pStyle w:val="a4"/>
        <w:spacing w:after="0"/>
        <w:ind w:left="0"/>
      </w:pPr>
    </w:p>
    <w:sectPr w:rsidR="007D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667"/>
    <w:multiLevelType w:val="hybridMultilevel"/>
    <w:tmpl w:val="90442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5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9E"/>
    <w:rsid w:val="00275317"/>
    <w:rsid w:val="004D6FCE"/>
    <w:rsid w:val="00723E9E"/>
    <w:rsid w:val="007D44F0"/>
    <w:rsid w:val="00803E38"/>
    <w:rsid w:val="008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17C2"/>
  <w15:chartTrackingRefBased/>
  <w15:docId w15:val="{6B133806-FE5A-4039-B7C3-F28157D5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E9E"/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aliases w:val="ITL List Paragraph"/>
    <w:basedOn w:val="a"/>
    <w:link w:val="a5"/>
    <w:uiPriority w:val="1"/>
    <w:qFormat/>
    <w:rsid w:val="00723E9E"/>
    <w:pPr>
      <w:ind w:left="720"/>
      <w:contextualSpacing/>
    </w:pPr>
  </w:style>
  <w:style w:type="character" w:customStyle="1" w:styleId="a5">
    <w:name w:val="Абзац списка Знак"/>
    <w:aliases w:val="ITL List Paragraph Знак"/>
    <w:basedOn w:val="a0"/>
    <w:link w:val="a4"/>
    <w:uiPriority w:val="1"/>
    <w:rsid w:val="0027531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Горбатовская</dc:creator>
  <cp:keywords/>
  <dc:description/>
  <cp:lastModifiedBy>Екатерина Горбатовская</cp:lastModifiedBy>
  <cp:revision>3</cp:revision>
  <dcterms:created xsi:type="dcterms:W3CDTF">2024-09-24T16:59:00Z</dcterms:created>
  <dcterms:modified xsi:type="dcterms:W3CDTF">2025-09-17T14:34:00Z</dcterms:modified>
</cp:coreProperties>
</file>