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DE3" w:rsidRPr="00192DE3" w:rsidRDefault="00192DE3" w:rsidP="00192DE3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color w:val="632423" w:themeColor="accent2" w:themeShade="80"/>
          <w:sz w:val="36"/>
          <w:szCs w:val="36"/>
          <w:lang w:eastAsia="ru-RU"/>
        </w:rPr>
      </w:pPr>
      <w:bookmarkStart w:id="0" w:name="p231"/>
      <w:r w:rsidRPr="00192DE3">
        <w:rPr>
          <w:rFonts w:ascii="Arial" w:eastAsia="Times New Roman" w:hAnsi="Arial" w:cs="Arial"/>
          <w:b/>
          <w:bCs/>
          <w:color w:val="632423" w:themeColor="accent2" w:themeShade="80"/>
          <w:sz w:val="36"/>
          <w:szCs w:val="36"/>
          <w:lang w:eastAsia="ru-RU"/>
        </w:rPr>
        <w:t>Правописание безударных гласных в корне</w:t>
      </w:r>
      <w:bookmarkEnd w:id="0"/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/>
      </w:tblPr>
      <w:tblGrid>
        <w:gridCol w:w="6875"/>
        <w:gridCol w:w="4310"/>
      </w:tblGrid>
      <w:tr w:rsidR="00192DE3" w:rsidRPr="00192DE3" w:rsidTr="00192DE3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192DE3" w:rsidRPr="00192DE3" w:rsidRDefault="00192DE3" w:rsidP="0019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66"/>
                <w:sz w:val="24"/>
                <w:szCs w:val="24"/>
                <w:lang w:eastAsia="ru-RU"/>
              </w:rPr>
            </w:pPr>
            <w:r w:rsidRPr="00192DE3">
              <w:rPr>
                <w:rFonts w:ascii="Times New Roman" w:eastAsia="Times New Roman" w:hAnsi="Times New Roman" w:cs="Times New Roman"/>
                <w:b/>
                <w:bCs/>
                <w:color w:val="333366"/>
                <w:sz w:val="24"/>
                <w:szCs w:val="24"/>
                <w:lang w:eastAsia="ru-RU"/>
              </w:rPr>
              <w:t>Правило</w:t>
            </w:r>
          </w:p>
        </w:tc>
        <w:tc>
          <w:tcPr>
            <w:tcW w:w="0" w:type="auto"/>
            <w:vAlign w:val="center"/>
            <w:hideMark/>
          </w:tcPr>
          <w:p w:rsidR="00192DE3" w:rsidRPr="00192DE3" w:rsidRDefault="00192DE3" w:rsidP="0019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66"/>
                <w:sz w:val="24"/>
                <w:szCs w:val="24"/>
                <w:lang w:eastAsia="ru-RU"/>
              </w:rPr>
            </w:pPr>
            <w:r w:rsidRPr="00192DE3">
              <w:rPr>
                <w:rFonts w:ascii="Times New Roman" w:eastAsia="Times New Roman" w:hAnsi="Times New Roman" w:cs="Times New Roman"/>
                <w:b/>
                <w:bCs/>
                <w:color w:val="333366"/>
                <w:sz w:val="24"/>
                <w:szCs w:val="24"/>
                <w:lang w:eastAsia="ru-RU"/>
              </w:rPr>
              <w:t>Примеры</w:t>
            </w:r>
          </w:p>
        </w:tc>
      </w:tr>
      <w:tr w:rsidR="00192DE3" w:rsidRPr="00192DE3" w:rsidTr="00192DE3">
        <w:trPr>
          <w:tblCellSpacing w:w="15" w:type="dxa"/>
        </w:trPr>
        <w:tc>
          <w:tcPr>
            <w:tcW w:w="0" w:type="auto"/>
            <w:vAlign w:val="center"/>
            <w:hideMark/>
          </w:tcPr>
          <w:p w:rsidR="00192DE3" w:rsidRPr="00192DE3" w:rsidRDefault="00192DE3" w:rsidP="0019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D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</w:t>
            </w:r>
            <w:r w:rsidRPr="00192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безударном положении употребляется та буква, которая пишется в том же слоге, когда она находится под ударением.</w:t>
            </w:r>
          </w:p>
        </w:tc>
        <w:tc>
          <w:tcPr>
            <w:tcW w:w="0" w:type="auto"/>
            <w:vAlign w:val="center"/>
            <w:hideMark/>
          </w:tcPr>
          <w:p w:rsidR="00192DE3" w:rsidRPr="00192DE3" w:rsidRDefault="00192DE3" w:rsidP="0019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D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Гром</w:t>
            </w:r>
            <w:r w:rsidRPr="00192D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о</w:t>
            </w:r>
            <w:r w:rsidRPr="00192D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здиться – </w:t>
            </w:r>
            <w:proofErr w:type="spellStart"/>
            <w:r w:rsidRPr="00192D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гром</w:t>
            </w:r>
            <w:r w:rsidRPr="00192D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о́</w:t>
            </w:r>
            <w:r w:rsidRPr="00192D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здкий</w:t>
            </w:r>
            <w:proofErr w:type="spellEnd"/>
            <w:r w:rsidRPr="00192D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, вообр</w:t>
            </w:r>
            <w:r w:rsidRPr="00192D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а</w:t>
            </w:r>
            <w:r w:rsidRPr="00192D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жать, обр</w:t>
            </w:r>
            <w:r w:rsidRPr="00192D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а</w:t>
            </w:r>
            <w:r w:rsidRPr="00192D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з – </w:t>
            </w:r>
            <w:proofErr w:type="spellStart"/>
            <w:r w:rsidRPr="00192D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обр</w:t>
            </w:r>
            <w:r w:rsidRPr="00192D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а́</w:t>
            </w:r>
            <w:r w:rsidRPr="00192D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зчик</w:t>
            </w:r>
            <w:proofErr w:type="spellEnd"/>
            <w:r w:rsidRPr="00192D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, раздр</w:t>
            </w:r>
            <w:r w:rsidRPr="00192D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а</w:t>
            </w:r>
            <w:r w:rsidRPr="00192D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жать – </w:t>
            </w:r>
            <w:proofErr w:type="spellStart"/>
            <w:r w:rsidRPr="00192D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др</w:t>
            </w:r>
            <w:r w:rsidRPr="00192D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а́</w:t>
            </w:r>
            <w:r w:rsidRPr="00192D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знит</w:t>
            </w:r>
            <w:proofErr w:type="spellEnd"/>
            <w:r w:rsidRPr="00192D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, ум</w:t>
            </w:r>
            <w:r w:rsidRPr="00192D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о</w:t>
            </w:r>
            <w:r w:rsidRPr="00192D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лять – </w:t>
            </w:r>
            <w:proofErr w:type="spellStart"/>
            <w:r w:rsidRPr="00192D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</w:t>
            </w:r>
            <w:r w:rsidRPr="00192D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о́</w:t>
            </w:r>
            <w:r w:rsidRPr="00192D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лит</w:t>
            </w:r>
            <w:proofErr w:type="spellEnd"/>
            <w:r w:rsidRPr="00192D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, ум</w:t>
            </w:r>
            <w:r w:rsidRPr="00192D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а</w:t>
            </w:r>
            <w:r w:rsidRPr="00192D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лять – </w:t>
            </w:r>
            <w:proofErr w:type="spellStart"/>
            <w:r w:rsidRPr="00192D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</w:t>
            </w:r>
            <w:r w:rsidRPr="00192D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а́л</w:t>
            </w:r>
            <w:r w:rsidRPr="00192D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ый</w:t>
            </w:r>
            <w:proofErr w:type="spellEnd"/>
            <w:r w:rsidRPr="00192D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</w:t>
            </w:r>
          </w:p>
        </w:tc>
      </w:tr>
      <w:tr w:rsidR="00192DE3" w:rsidRPr="00192DE3" w:rsidTr="00192DE3">
        <w:trPr>
          <w:tblCellSpacing w:w="15" w:type="dxa"/>
        </w:trPr>
        <w:tc>
          <w:tcPr>
            <w:tcW w:w="0" w:type="auto"/>
            <w:vAlign w:val="center"/>
            <w:hideMark/>
          </w:tcPr>
          <w:p w:rsidR="00192DE3" w:rsidRPr="00192DE3" w:rsidRDefault="00192DE3" w:rsidP="0019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D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</w:t>
            </w:r>
            <w:r w:rsidRPr="00192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Если под ударением пишется ё, то без ударения в том же слоге пишется е.</w:t>
            </w:r>
          </w:p>
        </w:tc>
        <w:tc>
          <w:tcPr>
            <w:tcW w:w="0" w:type="auto"/>
            <w:vAlign w:val="center"/>
            <w:hideMark/>
          </w:tcPr>
          <w:p w:rsidR="00192DE3" w:rsidRPr="00192DE3" w:rsidRDefault="00192DE3" w:rsidP="0019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D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Ч</w:t>
            </w:r>
            <w:r w:rsidRPr="00192D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ё</w:t>
            </w:r>
            <w:r w:rsidRPr="00192D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ркать – ч</w:t>
            </w:r>
            <w:r w:rsidRPr="00192D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е</w:t>
            </w:r>
            <w:r w:rsidRPr="00192D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ркнуть, п</w:t>
            </w:r>
            <w:r w:rsidRPr="00192D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ё</w:t>
            </w:r>
            <w:r w:rsidRPr="00192D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стрый – исп</w:t>
            </w:r>
            <w:r w:rsidRPr="00192D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е</w:t>
            </w:r>
            <w:r w:rsidRPr="00192D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щрить, тв</w:t>
            </w:r>
            <w:r w:rsidRPr="00192D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ё</w:t>
            </w:r>
            <w:r w:rsidRPr="00192D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рдый – затв</w:t>
            </w:r>
            <w:r w:rsidRPr="00192D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е</w:t>
            </w:r>
            <w:r w:rsidRPr="00192D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рдеть.</w:t>
            </w:r>
          </w:p>
        </w:tc>
      </w:tr>
      <w:tr w:rsidR="00192DE3" w:rsidRPr="00192DE3" w:rsidTr="00192DE3">
        <w:trPr>
          <w:tblCellSpacing w:w="15" w:type="dxa"/>
        </w:trPr>
        <w:tc>
          <w:tcPr>
            <w:tcW w:w="0" w:type="auto"/>
            <w:vAlign w:val="center"/>
            <w:hideMark/>
          </w:tcPr>
          <w:p w:rsidR="00192DE3" w:rsidRPr="00192DE3" w:rsidRDefault="00192DE3" w:rsidP="0019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D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</w:t>
            </w:r>
            <w:r w:rsidRPr="00192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словах старославянского происхождения в безударном положении пишется неполногласное сочетание с одним гласным а–</w:t>
            </w:r>
            <w:proofErr w:type="spellStart"/>
            <w:r w:rsidRPr="00192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</w:t>
            </w:r>
            <w:proofErr w:type="spellEnd"/>
            <w:r w:rsidRPr="00192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92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</w:t>
            </w:r>
            <w:proofErr w:type="spellEnd"/>
            <w:r w:rsidRPr="00192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в параллельных исконно русских словах пишется полногласное сочетание с двумя гласными о–</w:t>
            </w:r>
            <w:proofErr w:type="spellStart"/>
            <w:r w:rsidRPr="00192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оро</w:t>
            </w:r>
            <w:proofErr w:type="spellEnd"/>
            <w:r w:rsidRPr="00192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92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оло</w:t>
            </w:r>
            <w:proofErr w:type="spellEnd"/>
            <w:r w:rsidRPr="00192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192DE3" w:rsidRPr="00192DE3" w:rsidRDefault="00192DE3" w:rsidP="0019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D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Бр</w:t>
            </w:r>
            <w:r w:rsidRPr="00192D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а</w:t>
            </w:r>
            <w:r w:rsidRPr="00192D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зды – б</w:t>
            </w:r>
            <w:r w:rsidRPr="00192D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о</w:t>
            </w:r>
            <w:r w:rsidRPr="00192D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</w:t>
            </w:r>
            <w:r w:rsidRPr="00192D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о</w:t>
            </w:r>
            <w:r w:rsidRPr="00192D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зда, обл</w:t>
            </w:r>
            <w:r w:rsidRPr="00192D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а</w:t>
            </w:r>
            <w:r w:rsidRPr="00192D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 – об</w:t>
            </w:r>
            <w:r w:rsidRPr="00192D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о</w:t>
            </w:r>
            <w:r w:rsidRPr="00192D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</w:t>
            </w:r>
            <w:r w:rsidRPr="00192D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о</w:t>
            </w:r>
            <w:r w:rsidRPr="00192D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чка, охл</w:t>
            </w:r>
            <w:r w:rsidRPr="00192D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а</w:t>
            </w:r>
            <w:r w:rsidRPr="00192D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ждение – х</w:t>
            </w:r>
            <w:r w:rsidRPr="00192D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о</w:t>
            </w:r>
            <w:r w:rsidRPr="00192D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</w:t>
            </w:r>
            <w:r w:rsidRPr="00192D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о</w:t>
            </w:r>
            <w:r w:rsidRPr="00192D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д, возгл</w:t>
            </w:r>
            <w:r w:rsidRPr="00192D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а</w:t>
            </w:r>
            <w:r w:rsidRPr="00192D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 – г</w:t>
            </w:r>
            <w:r w:rsidRPr="00192D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о</w:t>
            </w:r>
            <w:r w:rsidRPr="00192D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</w:t>
            </w:r>
            <w:r w:rsidRPr="00192D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о</w:t>
            </w:r>
            <w:r w:rsidRPr="00192D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с, огр</w:t>
            </w:r>
            <w:r w:rsidRPr="00192D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а</w:t>
            </w:r>
            <w:r w:rsidRPr="00192D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да – ог</w:t>
            </w:r>
            <w:r w:rsidRPr="00192D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о</w:t>
            </w:r>
            <w:r w:rsidRPr="00192D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</w:t>
            </w:r>
            <w:r w:rsidRPr="00192D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о</w:t>
            </w:r>
            <w:r w:rsidRPr="00192D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дить, гл</w:t>
            </w:r>
            <w:r w:rsidRPr="00192D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а</w:t>
            </w:r>
            <w:r w:rsidRPr="00192D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ва – г</w:t>
            </w:r>
            <w:r w:rsidRPr="00192D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о</w:t>
            </w:r>
            <w:r w:rsidRPr="00192D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</w:t>
            </w:r>
            <w:r w:rsidRPr="00192D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о</w:t>
            </w:r>
            <w:r w:rsidRPr="00192D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ва, сокр</w:t>
            </w:r>
            <w:r w:rsidRPr="00192D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а</w:t>
            </w:r>
            <w:r w:rsidRPr="00192D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щать – к</w:t>
            </w:r>
            <w:r w:rsidRPr="00192D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о</w:t>
            </w:r>
            <w:r w:rsidRPr="00192D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</w:t>
            </w:r>
            <w:r w:rsidRPr="00192D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о</w:t>
            </w:r>
            <w:r w:rsidRPr="00192D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ткий.</w:t>
            </w:r>
          </w:p>
        </w:tc>
      </w:tr>
      <w:tr w:rsidR="00192DE3" w:rsidRPr="00192DE3" w:rsidTr="00192DE3">
        <w:trPr>
          <w:tblCellSpacing w:w="15" w:type="dxa"/>
        </w:trPr>
        <w:tc>
          <w:tcPr>
            <w:tcW w:w="0" w:type="auto"/>
            <w:vAlign w:val="center"/>
            <w:hideMark/>
          </w:tcPr>
          <w:p w:rsidR="00192DE3" w:rsidRPr="00192DE3" w:rsidRDefault="00192DE3" w:rsidP="0019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D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</w:t>
            </w:r>
            <w:r w:rsidRPr="00192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Если правописание гласного в безударном положении нельзя проверить ударным положением, то написание гласного надо запомнить (или проверить его написание по словарю).</w:t>
            </w:r>
          </w:p>
        </w:tc>
        <w:tc>
          <w:tcPr>
            <w:tcW w:w="0" w:type="auto"/>
            <w:vAlign w:val="center"/>
            <w:hideMark/>
          </w:tcPr>
          <w:p w:rsidR="00192DE3" w:rsidRPr="00192DE3" w:rsidRDefault="00192DE3" w:rsidP="0019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D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Возр</w:t>
            </w:r>
            <w:r w:rsidRPr="00192D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а</w:t>
            </w:r>
            <w:r w:rsidRPr="00192D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жать, нав</w:t>
            </w:r>
            <w:r w:rsidRPr="00192D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а</w:t>
            </w:r>
            <w:r w:rsidRPr="00192D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ждение, </w:t>
            </w:r>
            <w:r w:rsidRPr="00192D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а</w:t>
            </w:r>
            <w:r w:rsidRPr="00192D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ромат, п</w:t>
            </w:r>
            <w:r w:rsidRPr="00192D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а</w:t>
            </w:r>
            <w:r w:rsidRPr="00192D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норама, л</w:t>
            </w:r>
            <w:r w:rsidRPr="00192D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а</w:t>
            </w:r>
            <w:r w:rsidRPr="00192D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</w:t>
            </w:r>
            <w:r w:rsidRPr="00192D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и</w:t>
            </w:r>
            <w:r w:rsidRPr="00192D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ринт, л</w:t>
            </w:r>
            <w:r w:rsidRPr="00192D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о</w:t>
            </w:r>
            <w:r w:rsidRPr="00192D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</w:t>
            </w:r>
            <w:r w:rsidRPr="00192D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е</w:t>
            </w:r>
            <w:r w:rsidRPr="00192D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рея, б</w:t>
            </w:r>
            <w:r w:rsidRPr="00192D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е</w:t>
            </w:r>
            <w:r w:rsidRPr="00192D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тон, к</w:t>
            </w:r>
            <w:r w:rsidRPr="00192D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а</w:t>
            </w:r>
            <w:r w:rsidRPr="00192D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стрюля, пр</w:t>
            </w:r>
            <w:r w:rsidRPr="00192D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и</w:t>
            </w:r>
            <w:r w:rsidRPr="00192D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</w:t>
            </w:r>
            <w:r w:rsidRPr="00192D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и</w:t>
            </w:r>
            <w:r w:rsidRPr="00192D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легия, эт</w:t>
            </w:r>
            <w:r w:rsidRPr="00192D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и</w:t>
            </w:r>
            <w:r w:rsidRPr="00192D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кет.</w:t>
            </w:r>
          </w:p>
        </w:tc>
      </w:tr>
    </w:tbl>
    <w:p w:rsidR="00192DE3" w:rsidRDefault="00192DE3" w:rsidP="00192DE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192DE3" w:rsidRDefault="00192DE3" w:rsidP="00192DE3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192DE3" w:rsidRPr="00192DE3" w:rsidRDefault="00192DE3" w:rsidP="00192DE3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highlight w:val="yellow"/>
          <w:lang w:eastAsia="ru-RU"/>
        </w:rPr>
      </w:pPr>
      <w:r w:rsidRPr="00192DE3">
        <w:rPr>
          <w:rFonts w:ascii="Arial" w:eastAsia="Times New Roman" w:hAnsi="Arial" w:cs="Arial"/>
          <w:sz w:val="24"/>
          <w:szCs w:val="24"/>
          <w:highlight w:val="yellow"/>
          <w:lang w:eastAsia="ru-RU"/>
        </w:rPr>
        <w:t>ТАКИМ ОБРАЗОМ, ГЛАСНЫЕ В КОРНЕ СЛОВА МОГУТ БЫТЬ:</w:t>
      </w:r>
    </w:p>
    <w:p w:rsidR="00192DE3" w:rsidRPr="00192DE3" w:rsidRDefault="00192DE3" w:rsidP="00192DE3">
      <w:pPr>
        <w:spacing w:after="0" w:line="240" w:lineRule="auto"/>
        <w:rPr>
          <w:rFonts w:ascii="Arial" w:eastAsia="Times New Roman" w:hAnsi="Arial" w:cs="Arial"/>
          <w:sz w:val="24"/>
          <w:szCs w:val="24"/>
          <w:highlight w:val="yellow"/>
          <w:lang w:eastAsia="ru-RU"/>
        </w:rPr>
      </w:pPr>
      <w:r w:rsidRPr="00192DE3">
        <w:rPr>
          <w:rFonts w:ascii="Arial" w:eastAsia="Times New Roman" w:hAnsi="Arial" w:cs="Arial"/>
          <w:sz w:val="24"/>
          <w:szCs w:val="24"/>
          <w:highlight w:val="yellow"/>
          <w:lang w:eastAsia="ru-RU"/>
        </w:rPr>
        <w:t>1) ПРОВЕРЯЕМЫМИ</w:t>
      </w:r>
    </w:p>
    <w:p w:rsidR="00192DE3" w:rsidRPr="00192DE3" w:rsidRDefault="00192DE3" w:rsidP="00192DE3">
      <w:pPr>
        <w:spacing w:after="0" w:line="240" w:lineRule="auto"/>
        <w:rPr>
          <w:rFonts w:ascii="Arial" w:eastAsia="Times New Roman" w:hAnsi="Arial" w:cs="Arial"/>
          <w:sz w:val="24"/>
          <w:szCs w:val="24"/>
          <w:highlight w:val="yellow"/>
          <w:lang w:eastAsia="ru-RU"/>
        </w:rPr>
      </w:pPr>
      <w:r w:rsidRPr="00192DE3">
        <w:rPr>
          <w:rFonts w:ascii="Arial" w:eastAsia="Times New Roman" w:hAnsi="Arial" w:cs="Arial"/>
          <w:sz w:val="24"/>
          <w:szCs w:val="24"/>
          <w:highlight w:val="yellow"/>
          <w:lang w:eastAsia="ru-RU"/>
        </w:rPr>
        <w:t>2) НЕПРОВЕРЯЕМЫМИ (СМ. ТАБЛИЦА ВЫШЕ ПУНКТ 4)</w:t>
      </w:r>
    </w:p>
    <w:p w:rsidR="00192DE3" w:rsidRDefault="00192DE3" w:rsidP="00192DE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92DE3">
        <w:rPr>
          <w:rFonts w:ascii="Arial" w:eastAsia="Times New Roman" w:hAnsi="Arial" w:cs="Arial"/>
          <w:sz w:val="24"/>
          <w:szCs w:val="24"/>
          <w:highlight w:val="yellow"/>
          <w:lang w:eastAsia="ru-RU"/>
        </w:rPr>
        <w:t>3) ЧЕРЕДУЮЩИМИСЯ (СМ. НИЖЕ СЛЕДУЮЩИЙ РАЗДЕЛ)</w:t>
      </w:r>
    </w:p>
    <w:p w:rsidR="00192DE3" w:rsidRDefault="00192DE3" w:rsidP="00192DE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192DE3" w:rsidRDefault="00192DE3" w:rsidP="00192DE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192DE3" w:rsidRDefault="00192DE3" w:rsidP="00192DE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192DE3" w:rsidRPr="00192DE3" w:rsidRDefault="00192DE3" w:rsidP="00192DE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92DE3">
        <w:rPr>
          <w:rFonts w:ascii="Arial" w:eastAsia="Times New Roman" w:hAnsi="Arial" w:cs="Arial"/>
          <w:sz w:val="24"/>
          <w:szCs w:val="24"/>
          <w:lang w:eastAsia="ru-RU"/>
        </w:rPr>
        <w:t>Обратите внимание!</w:t>
      </w:r>
    </w:p>
    <w:p w:rsidR="00192DE3" w:rsidRPr="00192DE3" w:rsidRDefault="00192DE3" w:rsidP="00192DE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92DE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1)</w:t>
      </w:r>
      <w:r w:rsidRPr="00192DE3">
        <w:rPr>
          <w:rFonts w:ascii="Arial" w:eastAsia="Times New Roman" w:hAnsi="Arial" w:cs="Arial"/>
          <w:sz w:val="24"/>
          <w:szCs w:val="24"/>
          <w:lang w:eastAsia="ru-RU"/>
        </w:rPr>
        <w:t xml:space="preserve"> Слово </w:t>
      </w:r>
      <w:r w:rsidRPr="00192DE3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д</w:t>
      </w:r>
      <w:r w:rsidRPr="00192DE3">
        <w:rPr>
          <w:rFonts w:ascii="Arial" w:eastAsia="Times New Roman" w:hAnsi="Arial" w:cs="Arial"/>
          <w:i/>
          <w:iCs/>
          <w:sz w:val="24"/>
          <w:szCs w:val="24"/>
          <w:u w:val="single"/>
          <w:lang w:eastAsia="ru-RU"/>
        </w:rPr>
        <w:t>о</w:t>
      </w:r>
      <w:r w:rsidRPr="00192DE3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лина</w:t>
      </w:r>
      <w:r w:rsidRPr="00192DE3">
        <w:rPr>
          <w:rFonts w:ascii="Arial" w:eastAsia="Times New Roman" w:hAnsi="Arial" w:cs="Arial"/>
          <w:sz w:val="24"/>
          <w:szCs w:val="24"/>
          <w:lang w:eastAsia="ru-RU"/>
        </w:rPr>
        <w:t xml:space="preserve"> является однокоренным со словом </w:t>
      </w:r>
      <w:r w:rsidRPr="00192DE3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дол</w:t>
      </w:r>
      <w:r w:rsidRPr="00192DE3">
        <w:rPr>
          <w:rFonts w:ascii="Arial" w:eastAsia="Times New Roman" w:hAnsi="Arial" w:cs="Arial"/>
          <w:sz w:val="24"/>
          <w:szCs w:val="24"/>
          <w:lang w:eastAsia="ru-RU"/>
        </w:rPr>
        <w:t xml:space="preserve">; слово </w:t>
      </w:r>
      <w:r w:rsidRPr="00192DE3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препод</w:t>
      </w:r>
      <w:r w:rsidRPr="00192DE3">
        <w:rPr>
          <w:rFonts w:ascii="Arial" w:eastAsia="Times New Roman" w:hAnsi="Arial" w:cs="Arial"/>
          <w:i/>
          <w:iCs/>
          <w:sz w:val="24"/>
          <w:szCs w:val="24"/>
          <w:u w:val="single"/>
          <w:lang w:eastAsia="ru-RU"/>
        </w:rPr>
        <w:t>а</w:t>
      </w:r>
      <w:r w:rsidRPr="00192DE3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ватель</w:t>
      </w:r>
      <w:r w:rsidRPr="00192DE3">
        <w:rPr>
          <w:rFonts w:ascii="Arial" w:eastAsia="Times New Roman" w:hAnsi="Arial" w:cs="Arial"/>
          <w:sz w:val="24"/>
          <w:szCs w:val="24"/>
          <w:lang w:eastAsia="ru-RU"/>
        </w:rPr>
        <w:t xml:space="preserve"> – со словом </w:t>
      </w:r>
      <w:r w:rsidRPr="00192DE3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дать</w:t>
      </w:r>
      <w:r w:rsidRPr="00192DE3">
        <w:rPr>
          <w:rFonts w:ascii="Arial" w:eastAsia="Times New Roman" w:hAnsi="Arial" w:cs="Arial"/>
          <w:sz w:val="24"/>
          <w:szCs w:val="24"/>
          <w:lang w:eastAsia="ru-RU"/>
        </w:rPr>
        <w:t xml:space="preserve">; слова </w:t>
      </w:r>
      <w:r w:rsidRPr="00192DE3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од</w:t>
      </w:r>
      <w:r w:rsidRPr="00192DE3">
        <w:rPr>
          <w:rFonts w:ascii="Arial" w:eastAsia="Times New Roman" w:hAnsi="Arial" w:cs="Arial"/>
          <w:i/>
          <w:iCs/>
          <w:sz w:val="24"/>
          <w:szCs w:val="24"/>
          <w:u w:val="single"/>
          <w:lang w:eastAsia="ru-RU"/>
        </w:rPr>
        <w:t>о</w:t>
      </w:r>
      <w:r w:rsidRPr="00192DE3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леть, преод</w:t>
      </w:r>
      <w:r w:rsidRPr="00192DE3">
        <w:rPr>
          <w:rFonts w:ascii="Arial" w:eastAsia="Times New Roman" w:hAnsi="Arial" w:cs="Arial"/>
          <w:i/>
          <w:iCs/>
          <w:sz w:val="24"/>
          <w:szCs w:val="24"/>
          <w:u w:val="single"/>
          <w:lang w:eastAsia="ru-RU"/>
        </w:rPr>
        <w:t>о</w:t>
      </w:r>
      <w:r w:rsidRPr="00192DE3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леть</w:t>
      </w:r>
      <w:r w:rsidRPr="00192DE3">
        <w:rPr>
          <w:rFonts w:ascii="Arial" w:eastAsia="Times New Roman" w:hAnsi="Arial" w:cs="Arial"/>
          <w:sz w:val="24"/>
          <w:szCs w:val="24"/>
          <w:lang w:eastAsia="ru-RU"/>
        </w:rPr>
        <w:t xml:space="preserve"> – со словом </w:t>
      </w:r>
      <w:r w:rsidRPr="00192DE3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доля</w:t>
      </w:r>
      <w:r w:rsidRPr="00192DE3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</w:p>
    <w:p w:rsidR="00192DE3" w:rsidRPr="00192DE3" w:rsidRDefault="00192DE3" w:rsidP="00192DE3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92DE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2)</w:t>
      </w:r>
      <w:r w:rsidRPr="00192DE3">
        <w:rPr>
          <w:rFonts w:ascii="Arial" w:eastAsia="Times New Roman" w:hAnsi="Arial" w:cs="Arial"/>
          <w:sz w:val="24"/>
          <w:szCs w:val="24"/>
          <w:lang w:eastAsia="ru-RU"/>
        </w:rPr>
        <w:t xml:space="preserve"> Имена существительные </w:t>
      </w:r>
      <w:r w:rsidRPr="00192DE3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кампания</w:t>
      </w:r>
      <w:r w:rsidRPr="00192DE3">
        <w:rPr>
          <w:rFonts w:ascii="Arial" w:eastAsia="Times New Roman" w:hAnsi="Arial" w:cs="Arial"/>
          <w:sz w:val="24"/>
          <w:szCs w:val="24"/>
          <w:lang w:eastAsia="ru-RU"/>
        </w:rPr>
        <w:t xml:space="preserve"> и </w:t>
      </w:r>
      <w:r w:rsidRPr="00192DE3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компания</w:t>
      </w:r>
      <w:r w:rsidRPr="00192DE3">
        <w:rPr>
          <w:rFonts w:ascii="Arial" w:eastAsia="Times New Roman" w:hAnsi="Arial" w:cs="Arial"/>
          <w:sz w:val="24"/>
          <w:szCs w:val="24"/>
          <w:lang w:eastAsia="ru-RU"/>
        </w:rPr>
        <w:t xml:space="preserve"> различаются по значению.</w:t>
      </w:r>
    </w:p>
    <w:p w:rsidR="00192DE3" w:rsidRPr="00192DE3" w:rsidRDefault="00192DE3" w:rsidP="00192DE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92DE3">
        <w:rPr>
          <w:rFonts w:ascii="Arial" w:eastAsia="Times New Roman" w:hAnsi="Arial" w:cs="Arial"/>
          <w:sz w:val="24"/>
          <w:szCs w:val="24"/>
          <w:lang w:eastAsia="ru-RU"/>
        </w:rPr>
        <w:t>К</w:t>
      </w:r>
      <w:r w:rsidRPr="00192DE3">
        <w:rPr>
          <w:rFonts w:ascii="Arial" w:eastAsia="Times New Roman" w:hAnsi="Arial" w:cs="Arial"/>
          <w:sz w:val="24"/>
          <w:szCs w:val="24"/>
          <w:u w:val="single"/>
          <w:lang w:eastAsia="ru-RU"/>
        </w:rPr>
        <w:t>а</w:t>
      </w:r>
      <w:r w:rsidRPr="00192DE3">
        <w:rPr>
          <w:rFonts w:ascii="Arial" w:eastAsia="Times New Roman" w:hAnsi="Arial" w:cs="Arial"/>
          <w:sz w:val="24"/>
          <w:szCs w:val="24"/>
          <w:lang w:eastAsia="ru-RU"/>
        </w:rPr>
        <w:t>мпания – 1. «Совокупность военных операций; война в определённый период» (</w:t>
      </w:r>
      <w:r w:rsidRPr="00192DE3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военная кампания, русско-японская кампания</w:t>
      </w:r>
      <w:r w:rsidRPr="00192DE3">
        <w:rPr>
          <w:rFonts w:ascii="Arial" w:eastAsia="Times New Roman" w:hAnsi="Arial" w:cs="Arial"/>
          <w:sz w:val="24"/>
          <w:szCs w:val="24"/>
          <w:lang w:eastAsia="ru-RU"/>
        </w:rPr>
        <w:t>); 2. «Мероприятия, деятельность» (</w:t>
      </w:r>
      <w:r w:rsidRPr="00192DE3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предвыборная кампания, посевная кампания</w:t>
      </w:r>
      <w:r w:rsidRPr="00192DE3">
        <w:rPr>
          <w:rFonts w:ascii="Arial" w:eastAsia="Times New Roman" w:hAnsi="Arial" w:cs="Arial"/>
          <w:sz w:val="24"/>
          <w:szCs w:val="24"/>
          <w:lang w:eastAsia="ru-RU"/>
        </w:rPr>
        <w:t>).</w:t>
      </w:r>
      <w:r w:rsidRPr="00192DE3">
        <w:rPr>
          <w:rFonts w:ascii="Arial" w:eastAsia="Times New Roman" w:hAnsi="Arial" w:cs="Arial"/>
          <w:sz w:val="24"/>
          <w:szCs w:val="24"/>
          <w:lang w:eastAsia="ru-RU"/>
        </w:rPr>
        <w:br/>
        <w:t>К</w:t>
      </w:r>
      <w:r w:rsidRPr="00192DE3">
        <w:rPr>
          <w:rFonts w:ascii="Arial" w:eastAsia="Times New Roman" w:hAnsi="Arial" w:cs="Arial"/>
          <w:sz w:val="24"/>
          <w:szCs w:val="24"/>
          <w:u w:val="single"/>
          <w:lang w:eastAsia="ru-RU"/>
        </w:rPr>
        <w:t>о</w:t>
      </w:r>
      <w:r w:rsidRPr="00192DE3">
        <w:rPr>
          <w:rFonts w:ascii="Arial" w:eastAsia="Times New Roman" w:hAnsi="Arial" w:cs="Arial"/>
          <w:sz w:val="24"/>
          <w:szCs w:val="24"/>
          <w:lang w:eastAsia="ru-RU"/>
        </w:rPr>
        <w:t xml:space="preserve">мпания – 1. «Общество, группа людей, проводящих вместе время» (дружная компания); 2. «Торговое или промышленное предприятие» (ср.: </w:t>
      </w:r>
      <w:r w:rsidRPr="00192DE3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сталелитейная компания</w:t>
      </w:r>
      <w:r w:rsidRPr="00192DE3">
        <w:rPr>
          <w:rFonts w:ascii="Arial" w:eastAsia="Times New Roman" w:hAnsi="Arial" w:cs="Arial"/>
          <w:sz w:val="24"/>
          <w:szCs w:val="24"/>
          <w:lang w:eastAsia="ru-RU"/>
        </w:rPr>
        <w:t xml:space="preserve">). </w:t>
      </w:r>
    </w:p>
    <w:p w:rsidR="00192DE3" w:rsidRPr="00192DE3" w:rsidRDefault="00192DE3" w:rsidP="00192DE3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92DE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3)</w:t>
      </w:r>
      <w:r w:rsidRPr="00192DE3">
        <w:rPr>
          <w:rFonts w:ascii="Arial" w:eastAsia="Times New Roman" w:hAnsi="Arial" w:cs="Arial"/>
          <w:sz w:val="24"/>
          <w:szCs w:val="24"/>
          <w:lang w:eastAsia="ru-RU"/>
        </w:rPr>
        <w:t xml:space="preserve"> Гласные о–а в корнях глаголов нельзя проверять при помощи формы несовершенного вида на -</w:t>
      </w:r>
      <w:proofErr w:type="spellStart"/>
      <w:r w:rsidRPr="00192DE3">
        <w:rPr>
          <w:rFonts w:ascii="Arial" w:eastAsia="Times New Roman" w:hAnsi="Arial" w:cs="Arial"/>
          <w:sz w:val="24"/>
          <w:szCs w:val="24"/>
          <w:lang w:eastAsia="ru-RU"/>
        </w:rPr>
        <w:t>ывать</w:t>
      </w:r>
      <w:proofErr w:type="spellEnd"/>
      <w:r w:rsidRPr="00192DE3">
        <w:rPr>
          <w:rFonts w:ascii="Arial" w:eastAsia="Times New Roman" w:hAnsi="Arial" w:cs="Arial"/>
          <w:sz w:val="24"/>
          <w:szCs w:val="24"/>
          <w:lang w:eastAsia="ru-RU"/>
        </w:rPr>
        <w:t xml:space="preserve"> (-</w:t>
      </w:r>
      <w:proofErr w:type="spellStart"/>
      <w:r w:rsidRPr="00192DE3">
        <w:rPr>
          <w:rFonts w:ascii="Arial" w:eastAsia="Times New Roman" w:hAnsi="Arial" w:cs="Arial"/>
          <w:sz w:val="24"/>
          <w:szCs w:val="24"/>
          <w:lang w:eastAsia="ru-RU"/>
        </w:rPr>
        <w:t>ивать</w:t>
      </w:r>
      <w:proofErr w:type="spellEnd"/>
      <w:r w:rsidRPr="00192DE3">
        <w:rPr>
          <w:rFonts w:ascii="Arial" w:eastAsia="Times New Roman" w:hAnsi="Arial" w:cs="Arial"/>
          <w:sz w:val="24"/>
          <w:szCs w:val="24"/>
          <w:lang w:eastAsia="ru-RU"/>
        </w:rPr>
        <w:t xml:space="preserve">), ср.: </w:t>
      </w:r>
      <w:r w:rsidRPr="00192DE3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раск</w:t>
      </w:r>
      <w:r w:rsidRPr="00192DE3">
        <w:rPr>
          <w:rFonts w:ascii="Arial" w:eastAsia="Times New Roman" w:hAnsi="Arial" w:cs="Arial"/>
          <w:i/>
          <w:iCs/>
          <w:sz w:val="24"/>
          <w:szCs w:val="24"/>
          <w:u w:val="single"/>
          <w:lang w:eastAsia="ru-RU"/>
        </w:rPr>
        <w:t>о</w:t>
      </w:r>
      <w:r w:rsidRPr="00192DE3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лет – раск</w:t>
      </w:r>
      <w:r w:rsidRPr="00192DE3">
        <w:rPr>
          <w:rFonts w:ascii="Arial" w:eastAsia="Times New Roman" w:hAnsi="Arial" w:cs="Arial"/>
          <w:i/>
          <w:iCs/>
          <w:sz w:val="24"/>
          <w:szCs w:val="24"/>
          <w:u w:val="single"/>
          <w:lang w:eastAsia="ru-RU"/>
        </w:rPr>
        <w:t>а</w:t>
      </w:r>
      <w:r w:rsidRPr="00192DE3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лывать, гов</w:t>
      </w:r>
      <w:r w:rsidRPr="00192DE3">
        <w:rPr>
          <w:rFonts w:ascii="Arial" w:eastAsia="Times New Roman" w:hAnsi="Arial" w:cs="Arial"/>
          <w:i/>
          <w:iCs/>
          <w:sz w:val="24"/>
          <w:szCs w:val="24"/>
          <w:u w:val="single"/>
          <w:lang w:eastAsia="ru-RU"/>
        </w:rPr>
        <w:t>о</w:t>
      </w:r>
      <w:r w:rsidRPr="00192DE3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рить – разгов</w:t>
      </w:r>
      <w:r w:rsidRPr="00192DE3">
        <w:rPr>
          <w:rFonts w:ascii="Arial" w:eastAsia="Times New Roman" w:hAnsi="Arial" w:cs="Arial"/>
          <w:i/>
          <w:iCs/>
          <w:sz w:val="24"/>
          <w:szCs w:val="24"/>
          <w:u w:val="single"/>
          <w:lang w:eastAsia="ru-RU"/>
        </w:rPr>
        <w:t>а</w:t>
      </w:r>
      <w:r w:rsidRPr="00192DE3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ривать</w:t>
      </w:r>
      <w:r w:rsidRPr="00192DE3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192DE3" w:rsidRPr="00192DE3" w:rsidRDefault="00192DE3" w:rsidP="00192DE3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92DE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4)</w:t>
      </w:r>
      <w:r w:rsidRPr="00192DE3">
        <w:rPr>
          <w:rFonts w:ascii="Arial" w:eastAsia="Times New Roman" w:hAnsi="Arial" w:cs="Arial"/>
          <w:sz w:val="24"/>
          <w:szCs w:val="24"/>
          <w:lang w:eastAsia="ru-RU"/>
        </w:rPr>
        <w:t xml:space="preserve"> В некоторых заимствованных словах с выделявшимся в прошлом суффиксом написание безударной гласной нельзя проверять однокоренным словом, если проверяемая и проверочная гласные относятся к разным по происхождению суффиксам, ср.:</w:t>
      </w:r>
    </w:p>
    <w:p w:rsidR="00192DE3" w:rsidRPr="00192DE3" w:rsidRDefault="00192DE3" w:rsidP="00192DE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92DE3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интеллект • интеллигент,</w:t>
      </w:r>
      <w:r w:rsidRPr="00192DE3">
        <w:rPr>
          <w:rFonts w:ascii="Arial" w:eastAsia="Times New Roman" w:hAnsi="Arial" w:cs="Arial"/>
          <w:i/>
          <w:iCs/>
          <w:sz w:val="24"/>
          <w:szCs w:val="24"/>
          <w:lang w:eastAsia="ru-RU"/>
        </w:rPr>
        <w:br/>
        <w:t>аккомпанемент • аккомпанировать,</w:t>
      </w:r>
      <w:r w:rsidRPr="00192DE3">
        <w:rPr>
          <w:rFonts w:ascii="Arial" w:eastAsia="Times New Roman" w:hAnsi="Arial" w:cs="Arial"/>
          <w:i/>
          <w:iCs/>
          <w:sz w:val="24"/>
          <w:szCs w:val="24"/>
          <w:lang w:eastAsia="ru-RU"/>
        </w:rPr>
        <w:br/>
        <w:t>лидер • лидировать,</w:t>
      </w:r>
      <w:r w:rsidRPr="00192DE3">
        <w:rPr>
          <w:rFonts w:ascii="Arial" w:eastAsia="Times New Roman" w:hAnsi="Arial" w:cs="Arial"/>
          <w:i/>
          <w:iCs/>
          <w:sz w:val="24"/>
          <w:szCs w:val="24"/>
          <w:lang w:eastAsia="ru-RU"/>
        </w:rPr>
        <w:br/>
        <w:t>тренер • тренировать,</w:t>
      </w:r>
      <w:r w:rsidRPr="00192DE3">
        <w:rPr>
          <w:rFonts w:ascii="Arial" w:eastAsia="Times New Roman" w:hAnsi="Arial" w:cs="Arial"/>
          <w:i/>
          <w:iCs/>
          <w:sz w:val="24"/>
          <w:szCs w:val="24"/>
          <w:lang w:eastAsia="ru-RU"/>
        </w:rPr>
        <w:br/>
        <w:t>абонемент • абонировать,</w:t>
      </w:r>
      <w:r w:rsidRPr="00192DE3">
        <w:rPr>
          <w:rFonts w:ascii="Arial" w:eastAsia="Times New Roman" w:hAnsi="Arial" w:cs="Arial"/>
          <w:i/>
          <w:iCs/>
          <w:sz w:val="24"/>
          <w:szCs w:val="24"/>
          <w:lang w:eastAsia="ru-RU"/>
        </w:rPr>
        <w:br/>
        <w:t>дезинфекция • дезинфицировать.</w:t>
      </w:r>
      <w:r w:rsidRPr="00192D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192DE3" w:rsidRDefault="00192DE3" w:rsidP="00192DE3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sz w:val="36"/>
          <w:szCs w:val="36"/>
          <w:lang w:eastAsia="ru-RU"/>
        </w:rPr>
      </w:pPr>
      <w:bookmarkStart w:id="1" w:name="p232"/>
    </w:p>
    <w:p w:rsidR="00192DE3" w:rsidRPr="00192DE3" w:rsidRDefault="00192DE3" w:rsidP="00192DE3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color w:val="FF0000"/>
          <w:sz w:val="36"/>
          <w:szCs w:val="36"/>
          <w:u w:val="single"/>
          <w:lang w:eastAsia="ru-RU"/>
        </w:rPr>
      </w:pPr>
      <w:r w:rsidRPr="00192DE3">
        <w:rPr>
          <w:rFonts w:ascii="Arial" w:eastAsia="Times New Roman" w:hAnsi="Arial" w:cs="Arial"/>
          <w:b/>
          <w:bCs/>
          <w:color w:val="FF0000"/>
          <w:sz w:val="36"/>
          <w:szCs w:val="36"/>
          <w:u w:val="single"/>
          <w:lang w:eastAsia="ru-RU"/>
        </w:rPr>
        <w:lastRenderedPageBreak/>
        <w:t>Правописание корней с чередованием гласных</w:t>
      </w:r>
      <w:bookmarkEnd w:id="1"/>
    </w:p>
    <w:p w:rsidR="00192DE3" w:rsidRPr="00192DE3" w:rsidRDefault="00192DE3" w:rsidP="00192DE3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sz w:val="36"/>
          <w:szCs w:val="36"/>
          <w:lang w:eastAsia="ru-RU"/>
        </w:rPr>
      </w:pPr>
      <w:r w:rsidRPr="00192DE3">
        <w:rPr>
          <w:rFonts w:ascii="Arial" w:eastAsia="Times New Roman" w:hAnsi="Arial" w:cs="Arial"/>
          <w:b/>
          <w:bCs/>
          <w:sz w:val="36"/>
          <w:szCs w:val="36"/>
          <w:lang w:eastAsia="ru-RU"/>
        </w:rPr>
        <w:t>Корни с чередующимися гласными А/О</w:t>
      </w:r>
    </w:p>
    <w:p w:rsidR="00192DE3" w:rsidRPr="00192DE3" w:rsidRDefault="00192DE3" w:rsidP="00192DE3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92DE3">
        <w:rPr>
          <w:rFonts w:ascii="Arial" w:eastAsia="Times New Roman" w:hAnsi="Arial" w:cs="Arial"/>
          <w:sz w:val="24"/>
          <w:szCs w:val="24"/>
          <w:lang w:eastAsia="ru-RU"/>
        </w:rPr>
        <w:t>1. Зависимость от ударения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1036"/>
        <w:gridCol w:w="4629"/>
        <w:gridCol w:w="3605"/>
        <w:gridCol w:w="1963"/>
      </w:tblGrid>
      <w:tr w:rsidR="00192DE3" w:rsidRPr="00192DE3" w:rsidTr="00192DE3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192DE3" w:rsidRPr="00192DE3" w:rsidRDefault="00192DE3" w:rsidP="0019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66"/>
                <w:sz w:val="24"/>
                <w:szCs w:val="24"/>
                <w:lang w:eastAsia="ru-RU"/>
              </w:rPr>
            </w:pPr>
            <w:r w:rsidRPr="00192DE3">
              <w:rPr>
                <w:rFonts w:ascii="Times New Roman" w:eastAsia="Times New Roman" w:hAnsi="Times New Roman" w:cs="Times New Roman"/>
                <w:b/>
                <w:bCs/>
                <w:color w:val="333366"/>
                <w:sz w:val="24"/>
                <w:szCs w:val="24"/>
                <w:lang w:eastAsia="ru-RU"/>
              </w:rPr>
              <w:t>Корни</w:t>
            </w:r>
          </w:p>
        </w:tc>
        <w:tc>
          <w:tcPr>
            <w:tcW w:w="0" w:type="auto"/>
            <w:vAlign w:val="center"/>
            <w:hideMark/>
          </w:tcPr>
          <w:p w:rsidR="00192DE3" w:rsidRPr="00192DE3" w:rsidRDefault="00192DE3" w:rsidP="0019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66"/>
                <w:sz w:val="24"/>
                <w:szCs w:val="24"/>
                <w:lang w:eastAsia="ru-RU"/>
              </w:rPr>
            </w:pPr>
            <w:r w:rsidRPr="00192DE3">
              <w:rPr>
                <w:rFonts w:ascii="Times New Roman" w:eastAsia="Times New Roman" w:hAnsi="Times New Roman" w:cs="Times New Roman"/>
                <w:b/>
                <w:bCs/>
                <w:color w:val="333366"/>
                <w:sz w:val="24"/>
                <w:szCs w:val="24"/>
                <w:lang w:eastAsia="ru-RU"/>
              </w:rPr>
              <w:t>Правило</w:t>
            </w:r>
          </w:p>
        </w:tc>
        <w:tc>
          <w:tcPr>
            <w:tcW w:w="0" w:type="auto"/>
            <w:vAlign w:val="center"/>
            <w:hideMark/>
          </w:tcPr>
          <w:p w:rsidR="00192DE3" w:rsidRPr="00192DE3" w:rsidRDefault="00192DE3" w:rsidP="0019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66"/>
                <w:sz w:val="24"/>
                <w:szCs w:val="24"/>
                <w:lang w:eastAsia="ru-RU"/>
              </w:rPr>
            </w:pPr>
            <w:r w:rsidRPr="00192DE3">
              <w:rPr>
                <w:rFonts w:ascii="Times New Roman" w:eastAsia="Times New Roman" w:hAnsi="Times New Roman" w:cs="Times New Roman"/>
                <w:b/>
                <w:bCs/>
                <w:color w:val="333366"/>
                <w:sz w:val="24"/>
                <w:szCs w:val="24"/>
                <w:lang w:eastAsia="ru-RU"/>
              </w:rPr>
              <w:t>Примеры</w:t>
            </w:r>
          </w:p>
        </w:tc>
        <w:tc>
          <w:tcPr>
            <w:tcW w:w="0" w:type="auto"/>
            <w:vAlign w:val="center"/>
            <w:hideMark/>
          </w:tcPr>
          <w:p w:rsidR="00192DE3" w:rsidRPr="00192DE3" w:rsidRDefault="00192DE3" w:rsidP="0019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66"/>
                <w:sz w:val="24"/>
                <w:szCs w:val="24"/>
                <w:lang w:eastAsia="ru-RU"/>
              </w:rPr>
            </w:pPr>
            <w:r w:rsidRPr="00192DE3">
              <w:rPr>
                <w:rFonts w:ascii="Times New Roman" w:eastAsia="Times New Roman" w:hAnsi="Times New Roman" w:cs="Times New Roman"/>
                <w:b/>
                <w:bCs/>
                <w:color w:val="333366"/>
                <w:sz w:val="24"/>
                <w:szCs w:val="24"/>
                <w:lang w:eastAsia="ru-RU"/>
              </w:rPr>
              <w:t>Исключения</w:t>
            </w:r>
          </w:p>
        </w:tc>
      </w:tr>
      <w:tr w:rsidR="00192DE3" w:rsidRPr="00192DE3" w:rsidTr="00192DE3">
        <w:trPr>
          <w:tblCellSpacing w:w="15" w:type="dxa"/>
        </w:trPr>
        <w:tc>
          <w:tcPr>
            <w:tcW w:w="0" w:type="auto"/>
            <w:vAlign w:val="center"/>
            <w:hideMark/>
          </w:tcPr>
          <w:p w:rsidR="00192DE3" w:rsidRPr="00192DE3" w:rsidRDefault="00192DE3" w:rsidP="0019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92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</w:t>
            </w:r>
            <w:proofErr w:type="spellEnd"/>
            <w:r w:rsidRPr="00192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-/гор-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192DE3" w:rsidRPr="00192DE3" w:rsidRDefault="00192DE3" w:rsidP="0019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Независимо от того, какой гласный пишется под ударением (а или о), в безударном положении пишется о.</w:t>
            </w:r>
          </w:p>
        </w:tc>
        <w:tc>
          <w:tcPr>
            <w:tcW w:w="0" w:type="auto"/>
            <w:vAlign w:val="center"/>
            <w:hideMark/>
          </w:tcPr>
          <w:p w:rsidR="00192DE3" w:rsidRPr="00192DE3" w:rsidRDefault="00192DE3" w:rsidP="0019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92D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Заг</w:t>
            </w:r>
            <w:r w:rsidRPr="00192D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а́</w:t>
            </w:r>
            <w:r w:rsidRPr="00192D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</w:t>
            </w:r>
            <w:proofErr w:type="spellEnd"/>
            <w:r w:rsidRPr="00192D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– заг</w:t>
            </w:r>
            <w:r w:rsidRPr="00192D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о</w:t>
            </w:r>
            <w:r w:rsidRPr="00192D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релый, уг</w:t>
            </w:r>
            <w:r w:rsidRPr="00192D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о</w:t>
            </w:r>
            <w:r w:rsidRPr="00192D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реть, пог</w:t>
            </w:r>
            <w:r w:rsidRPr="00192D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о</w:t>
            </w:r>
            <w:r w:rsidRPr="00192D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релец.</w:t>
            </w:r>
          </w:p>
        </w:tc>
        <w:tc>
          <w:tcPr>
            <w:tcW w:w="0" w:type="auto"/>
            <w:vAlign w:val="center"/>
            <w:hideMark/>
          </w:tcPr>
          <w:p w:rsidR="00192DE3" w:rsidRPr="00192DE3" w:rsidRDefault="00192DE3" w:rsidP="0019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D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Приг</w:t>
            </w:r>
            <w:r w:rsidRPr="00192D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а</w:t>
            </w:r>
            <w:r w:rsidRPr="00192D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рь, изг</w:t>
            </w:r>
            <w:r w:rsidRPr="00192D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а</w:t>
            </w:r>
            <w:r w:rsidRPr="00192D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рь, выг</w:t>
            </w:r>
            <w:r w:rsidRPr="00192D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а</w:t>
            </w:r>
            <w:r w:rsidRPr="00192D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рки.</w:t>
            </w:r>
          </w:p>
        </w:tc>
      </w:tr>
      <w:tr w:rsidR="00192DE3" w:rsidRPr="00192DE3" w:rsidTr="00192DE3">
        <w:trPr>
          <w:tblCellSpacing w:w="15" w:type="dxa"/>
        </w:trPr>
        <w:tc>
          <w:tcPr>
            <w:tcW w:w="0" w:type="auto"/>
            <w:vAlign w:val="center"/>
            <w:hideMark/>
          </w:tcPr>
          <w:p w:rsidR="00192DE3" w:rsidRPr="00192DE3" w:rsidRDefault="00192DE3" w:rsidP="0019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Клан-/клон-</w:t>
            </w:r>
          </w:p>
        </w:tc>
        <w:tc>
          <w:tcPr>
            <w:tcW w:w="0" w:type="auto"/>
            <w:vMerge/>
            <w:vAlign w:val="center"/>
            <w:hideMark/>
          </w:tcPr>
          <w:p w:rsidR="00192DE3" w:rsidRPr="00192DE3" w:rsidRDefault="00192DE3" w:rsidP="0019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92DE3" w:rsidRPr="00192DE3" w:rsidRDefault="00192DE3" w:rsidP="0019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92D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Кл</w:t>
            </w:r>
            <w:r w:rsidRPr="00192D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а́</w:t>
            </w:r>
            <w:r w:rsidRPr="00192D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няться</w:t>
            </w:r>
            <w:proofErr w:type="spellEnd"/>
            <w:r w:rsidRPr="00192D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92D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покло́н</w:t>
            </w:r>
            <w:proofErr w:type="spellEnd"/>
            <w:r w:rsidRPr="00192D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– покл</w:t>
            </w:r>
            <w:r w:rsidRPr="00192D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о</w:t>
            </w:r>
            <w:r w:rsidRPr="00192D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ниться, скл</w:t>
            </w:r>
            <w:r w:rsidRPr="00192D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о</w:t>
            </w:r>
            <w:r w:rsidRPr="00192D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нять, накл</w:t>
            </w:r>
            <w:r w:rsidRPr="00192D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о</w:t>
            </w:r>
            <w:r w:rsidRPr="00192D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нение, скл</w:t>
            </w:r>
            <w:r w:rsidRPr="00192D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о</w:t>
            </w:r>
            <w:r w:rsidRPr="00192D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нение.</w:t>
            </w:r>
          </w:p>
        </w:tc>
        <w:tc>
          <w:tcPr>
            <w:tcW w:w="0" w:type="auto"/>
            <w:vAlign w:val="center"/>
            <w:hideMark/>
          </w:tcPr>
          <w:p w:rsidR="00192DE3" w:rsidRPr="00192DE3" w:rsidRDefault="00192DE3" w:rsidP="0019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2DE3" w:rsidRPr="00192DE3" w:rsidTr="00192DE3">
        <w:trPr>
          <w:tblCellSpacing w:w="15" w:type="dxa"/>
        </w:trPr>
        <w:tc>
          <w:tcPr>
            <w:tcW w:w="0" w:type="auto"/>
            <w:vAlign w:val="center"/>
            <w:hideMark/>
          </w:tcPr>
          <w:p w:rsidR="00192DE3" w:rsidRPr="00192DE3" w:rsidRDefault="00192DE3" w:rsidP="0019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92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Твар</w:t>
            </w:r>
            <w:proofErr w:type="spellEnd"/>
            <w:r w:rsidRPr="00192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-/</w:t>
            </w:r>
            <w:proofErr w:type="spellStart"/>
            <w:r w:rsidRPr="00192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</w:t>
            </w:r>
            <w:proofErr w:type="spellEnd"/>
            <w:r w:rsidRPr="00192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Merge/>
            <w:vAlign w:val="center"/>
            <w:hideMark/>
          </w:tcPr>
          <w:p w:rsidR="00192DE3" w:rsidRPr="00192DE3" w:rsidRDefault="00192DE3" w:rsidP="0019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92DE3" w:rsidRPr="00192DE3" w:rsidRDefault="00192DE3" w:rsidP="0019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92D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Тв</w:t>
            </w:r>
            <w:r w:rsidRPr="00192D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а́</w:t>
            </w:r>
            <w:r w:rsidRPr="00192D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рь</w:t>
            </w:r>
            <w:proofErr w:type="spellEnd"/>
            <w:r w:rsidRPr="00192D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92D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тво́рчество</w:t>
            </w:r>
            <w:proofErr w:type="spellEnd"/>
            <w:r w:rsidRPr="00192D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– тв</w:t>
            </w:r>
            <w:r w:rsidRPr="00192D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о</w:t>
            </w:r>
            <w:r w:rsidRPr="00192D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рить, сотв</w:t>
            </w:r>
            <w:r w:rsidRPr="00192D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о</w:t>
            </w:r>
            <w:r w:rsidRPr="00192D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рить, претв</w:t>
            </w:r>
            <w:r w:rsidRPr="00192D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о</w:t>
            </w:r>
            <w:r w:rsidRPr="00192D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рить, притв</w:t>
            </w:r>
            <w:r w:rsidRPr="00192D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о</w:t>
            </w:r>
            <w:r w:rsidRPr="00192D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риться.</w:t>
            </w:r>
          </w:p>
        </w:tc>
        <w:tc>
          <w:tcPr>
            <w:tcW w:w="0" w:type="auto"/>
            <w:vAlign w:val="center"/>
            <w:hideMark/>
          </w:tcPr>
          <w:p w:rsidR="00192DE3" w:rsidRPr="00192DE3" w:rsidRDefault="00192DE3" w:rsidP="0019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D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Утв</w:t>
            </w:r>
            <w:r w:rsidRPr="00192D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а</w:t>
            </w:r>
            <w:r w:rsidRPr="00192D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рь.</w:t>
            </w:r>
          </w:p>
        </w:tc>
      </w:tr>
      <w:tr w:rsidR="00192DE3" w:rsidRPr="00192DE3" w:rsidTr="00192DE3">
        <w:trPr>
          <w:tblCellSpacing w:w="15" w:type="dxa"/>
        </w:trPr>
        <w:tc>
          <w:tcPr>
            <w:tcW w:w="0" w:type="auto"/>
            <w:vAlign w:val="center"/>
            <w:hideMark/>
          </w:tcPr>
          <w:p w:rsidR="00192DE3" w:rsidRPr="00192DE3" w:rsidRDefault="00192DE3" w:rsidP="0019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92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</w:t>
            </w:r>
            <w:proofErr w:type="spellEnd"/>
            <w:r w:rsidRPr="00192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-/</w:t>
            </w:r>
            <w:proofErr w:type="spellStart"/>
            <w:r w:rsidRPr="00192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зор</w:t>
            </w:r>
            <w:proofErr w:type="spellEnd"/>
            <w:r w:rsidRPr="00192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192DE3" w:rsidRPr="00192DE3" w:rsidRDefault="00192DE3" w:rsidP="0019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Независимо от того, какой гласный пишется под ударением (а или о), в безударном положении пишется а.</w:t>
            </w:r>
          </w:p>
        </w:tc>
        <w:tc>
          <w:tcPr>
            <w:tcW w:w="0" w:type="auto"/>
            <w:vAlign w:val="center"/>
            <w:hideMark/>
          </w:tcPr>
          <w:p w:rsidR="00192DE3" w:rsidRPr="00192DE3" w:rsidRDefault="00192DE3" w:rsidP="0019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92D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З</w:t>
            </w:r>
            <w:r w:rsidRPr="00192D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а́</w:t>
            </w:r>
            <w:r w:rsidRPr="00192D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рево</w:t>
            </w:r>
            <w:proofErr w:type="spellEnd"/>
            <w:r w:rsidRPr="00192D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92D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з</w:t>
            </w:r>
            <w:r w:rsidRPr="00192D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о́</w:t>
            </w:r>
            <w:r w:rsidRPr="00192D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рька</w:t>
            </w:r>
            <w:proofErr w:type="spellEnd"/>
            <w:r w:rsidRPr="00192D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– з</w:t>
            </w:r>
            <w:r w:rsidRPr="00192D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а</w:t>
            </w:r>
            <w:r w:rsidRPr="00192D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ря, з</w:t>
            </w:r>
            <w:r w:rsidRPr="00192D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а</w:t>
            </w:r>
            <w:r w:rsidRPr="00192D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рница, оз</w:t>
            </w:r>
            <w:r w:rsidRPr="00192D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а</w:t>
            </w:r>
            <w:r w:rsidRPr="00192D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рять.</w:t>
            </w:r>
          </w:p>
        </w:tc>
        <w:tc>
          <w:tcPr>
            <w:tcW w:w="0" w:type="auto"/>
            <w:vAlign w:val="center"/>
            <w:hideMark/>
          </w:tcPr>
          <w:p w:rsidR="00192DE3" w:rsidRPr="00192DE3" w:rsidRDefault="00192DE3" w:rsidP="0019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D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З</w:t>
            </w:r>
            <w:r w:rsidRPr="00192D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о</w:t>
            </w:r>
            <w:r w:rsidRPr="00192D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ревать, </w:t>
            </w:r>
            <w:proofErr w:type="spellStart"/>
            <w:r w:rsidRPr="00192D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з</w:t>
            </w:r>
            <w:r w:rsidRPr="00192D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о</w:t>
            </w:r>
            <w:r w:rsidRPr="00192D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рянка</w:t>
            </w:r>
            <w:proofErr w:type="spellEnd"/>
            <w:r w:rsidRPr="00192D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</w:t>
            </w:r>
          </w:p>
        </w:tc>
      </w:tr>
      <w:tr w:rsidR="00192DE3" w:rsidRPr="00192DE3" w:rsidTr="00192DE3">
        <w:trPr>
          <w:tblCellSpacing w:w="15" w:type="dxa"/>
        </w:trPr>
        <w:tc>
          <w:tcPr>
            <w:tcW w:w="0" w:type="auto"/>
            <w:vAlign w:val="center"/>
            <w:hideMark/>
          </w:tcPr>
          <w:p w:rsidR="00192DE3" w:rsidRPr="00192DE3" w:rsidRDefault="00192DE3" w:rsidP="0019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92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Плав</w:t>
            </w:r>
            <w:proofErr w:type="spellEnd"/>
            <w:r w:rsidRPr="00192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-/плов-</w:t>
            </w:r>
          </w:p>
        </w:tc>
        <w:tc>
          <w:tcPr>
            <w:tcW w:w="0" w:type="auto"/>
            <w:vAlign w:val="center"/>
            <w:hideMark/>
          </w:tcPr>
          <w:p w:rsidR="00192DE3" w:rsidRPr="00192DE3" w:rsidRDefault="00192DE3" w:rsidP="0019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Независимо от того, какой гласный пишется под ударением (а, о, или </w:t>
            </w:r>
            <w:proofErr w:type="spellStart"/>
            <w:r w:rsidRPr="00192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proofErr w:type="spellEnd"/>
            <w:r w:rsidRPr="00192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в безударном положении пишется а.</w:t>
            </w:r>
          </w:p>
        </w:tc>
        <w:tc>
          <w:tcPr>
            <w:tcW w:w="0" w:type="auto"/>
            <w:vAlign w:val="center"/>
            <w:hideMark/>
          </w:tcPr>
          <w:p w:rsidR="00192DE3" w:rsidRPr="00192DE3" w:rsidRDefault="00192DE3" w:rsidP="0019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92D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Пл</w:t>
            </w:r>
            <w:r w:rsidRPr="00192D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а́</w:t>
            </w:r>
            <w:r w:rsidRPr="00192D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вать</w:t>
            </w:r>
            <w:proofErr w:type="spellEnd"/>
            <w:r w:rsidRPr="00192D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92D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пл</w:t>
            </w:r>
            <w:r w:rsidRPr="00192D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ы́</w:t>
            </w:r>
            <w:r w:rsidRPr="00192D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ть</w:t>
            </w:r>
            <w:proofErr w:type="spellEnd"/>
            <w:r w:rsidRPr="00192D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– пл</w:t>
            </w:r>
            <w:r w:rsidRPr="00192D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а</w:t>
            </w:r>
            <w:r w:rsidRPr="00192D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вучесть, попл</w:t>
            </w:r>
            <w:r w:rsidRPr="00192D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а</w:t>
            </w:r>
            <w:r w:rsidRPr="00192D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вок, жук-пл</w:t>
            </w:r>
            <w:r w:rsidRPr="00192D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а</w:t>
            </w:r>
            <w:r w:rsidRPr="00192D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вунец.</w:t>
            </w:r>
          </w:p>
        </w:tc>
        <w:tc>
          <w:tcPr>
            <w:tcW w:w="0" w:type="auto"/>
            <w:vAlign w:val="center"/>
            <w:hideMark/>
          </w:tcPr>
          <w:p w:rsidR="00192DE3" w:rsidRPr="00192DE3" w:rsidRDefault="00192DE3" w:rsidP="0019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D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Пл</w:t>
            </w:r>
            <w:r w:rsidRPr="00192D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о</w:t>
            </w:r>
            <w:r w:rsidRPr="00192D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вец, пл</w:t>
            </w:r>
            <w:r w:rsidRPr="00192D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о</w:t>
            </w:r>
            <w:r w:rsidRPr="00192D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вчиха;</w:t>
            </w:r>
            <w:r w:rsidRPr="00192D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  <w:t>пл</w:t>
            </w:r>
            <w:r w:rsidRPr="00192D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ы</w:t>
            </w:r>
            <w:r w:rsidRPr="00192D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вуны</w:t>
            </w:r>
          </w:p>
        </w:tc>
      </w:tr>
    </w:tbl>
    <w:p w:rsidR="00192DE3" w:rsidRPr="00192DE3" w:rsidRDefault="00192DE3" w:rsidP="00192DE3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eastAsia="ru-RU"/>
        </w:rPr>
      </w:pPr>
    </w:p>
    <w:p w:rsidR="00192DE3" w:rsidRPr="00192DE3" w:rsidRDefault="00192DE3" w:rsidP="00192DE3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92DE3">
        <w:rPr>
          <w:rFonts w:ascii="Arial" w:eastAsia="Times New Roman" w:hAnsi="Arial" w:cs="Arial"/>
          <w:sz w:val="24"/>
          <w:szCs w:val="24"/>
          <w:lang w:eastAsia="ru-RU"/>
        </w:rPr>
        <w:t>2. Зависимость от конечных согласных корня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960"/>
        <w:gridCol w:w="3778"/>
        <w:gridCol w:w="2712"/>
        <w:gridCol w:w="3783"/>
      </w:tblGrid>
      <w:tr w:rsidR="00192DE3" w:rsidRPr="00192DE3" w:rsidTr="00192DE3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192DE3" w:rsidRPr="00192DE3" w:rsidRDefault="00192DE3" w:rsidP="0019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66"/>
                <w:sz w:val="24"/>
                <w:szCs w:val="24"/>
                <w:lang w:eastAsia="ru-RU"/>
              </w:rPr>
            </w:pPr>
            <w:r w:rsidRPr="00192DE3">
              <w:rPr>
                <w:rFonts w:ascii="Times New Roman" w:eastAsia="Times New Roman" w:hAnsi="Times New Roman" w:cs="Times New Roman"/>
                <w:b/>
                <w:bCs/>
                <w:color w:val="333366"/>
                <w:sz w:val="24"/>
                <w:szCs w:val="24"/>
                <w:lang w:eastAsia="ru-RU"/>
              </w:rPr>
              <w:t>Корни</w:t>
            </w:r>
          </w:p>
        </w:tc>
        <w:tc>
          <w:tcPr>
            <w:tcW w:w="0" w:type="auto"/>
            <w:vAlign w:val="center"/>
            <w:hideMark/>
          </w:tcPr>
          <w:p w:rsidR="00192DE3" w:rsidRPr="00192DE3" w:rsidRDefault="00192DE3" w:rsidP="0019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66"/>
                <w:sz w:val="24"/>
                <w:szCs w:val="24"/>
                <w:lang w:eastAsia="ru-RU"/>
              </w:rPr>
            </w:pPr>
            <w:r w:rsidRPr="00192DE3">
              <w:rPr>
                <w:rFonts w:ascii="Times New Roman" w:eastAsia="Times New Roman" w:hAnsi="Times New Roman" w:cs="Times New Roman"/>
                <w:b/>
                <w:bCs/>
                <w:color w:val="333366"/>
                <w:sz w:val="24"/>
                <w:szCs w:val="24"/>
                <w:lang w:eastAsia="ru-RU"/>
              </w:rPr>
              <w:t>Правило</w:t>
            </w:r>
          </w:p>
        </w:tc>
        <w:tc>
          <w:tcPr>
            <w:tcW w:w="0" w:type="auto"/>
            <w:vAlign w:val="center"/>
            <w:hideMark/>
          </w:tcPr>
          <w:p w:rsidR="00192DE3" w:rsidRPr="00192DE3" w:rsidRDefault="00192DE3" w:rsidP="0019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66"/>
                <w:sz w:val="24"/>
                <w:szCs w:val="24"/>
                <w:lang w:eastAsia="ru-RU"/>
              </w:rPr>
            </w:pPr>
            <w:r w:rsidRPr="00192DE3">
              <w:rPr>
                <w:rFonts w:ascii="Times New Roman" w:eastAsia="Times New Roman" w:hAnsi="Times New Roman" w:cs="Times New Roman"/>
                <w:b/>
                <w:bCs/>
                <w:color w:val="333366"/>
                <w:sz w:val="24"/>
                <w:szCs w:val="24"/>
                <w:lang w:eastAsia="ru-RU"/>
              </w:rPr>
              <w:t>Примеры</w:t>
            </w:r>
          </w:p>
        </w:tc>
        <w:tc>
          <w:tcPr>
            <w:tcW w:w="0" w:type="auto"/>
            <w:vAlign w:val="center"/>
            <w:hideMark/>
          </w:tcPr>
          <w:p w:rsidR="00192DE3" w:rsidRPr="00192DE3" w:rsidRDefault="00192DE3" w:rsidP="0019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66"/>
                <w:sz w:val="24"/>
                <w:szCs w:val="24"/>
                <w:lang w:eastAsia="ru-RU"/>
              </w:rPr>
            </w:pPr>
            <w:r w:rsidRPr="00192DE3">
              <w:rPr>
                <w:rFonts w:ascii="Times New Roman" w:eastAsia="Times New Roman" w:hAnsi="Times New Roman" w:cs="Times New Roman"/>
                <w:b/>
                <w:bCs/>
                <w:color w:val="333366"/>
                <w:sz w:val="24"/>
                <w:szCs w:val="24"/>
                <w:lang w:eastAsia="ru-RU"/>
              </w:rPr>
              <w:t>Исключения</w:t>
            </w:r>
          </w:p>
        </w:tc>
      </w:tr>
      <w:tr w:rsidR="00192DE3" w:rsidRPr="00192DE3" w:rsidTr="00192DE3">
        <w:trPr>
          <w:tblCellSpacing w:w="15" w:type="dxa"/>
        </w:trPr>
        <w:tc>
          <w:tcPr>
            <w:tcW w:w="0" w:type="auto"/>
            <w:vAlign w:val="center"/>
            <w:hideMark/>
          </w:tcPr>
          <w:p w:rsidR="00192DE3" w:rsidRPr="00192DE3" w:rsidRDefault="00192DE3" w:rsidP="0019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92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</w:t>
            </w:r>
            <w:proofErr w:type="spellEnd"/>
            <w:r w:rsidRPr="00192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192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192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Ращ</w:t>
            </w:r>
            <w:proofErr w:type="spellEnd"/>
            <w:r w:rsidRPr="00192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-/рос-</w:t>
            </w:r>
          </w:p>
        </w:tc>
        <w:tc>
          <w:tcPr>
            <w:tcW w:w="0" w:type="auto"/>
            <w:vAlign w:val="center"/>
            <w:hideMark/>
          </w:tcPr>
          <w:p w:rsidR="00192DE3" w:rsidRPr="00192DE3" w:rsidRDefault="00192DE3" w:rsidP="0019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 </w:t>
            </w:r>
            <w:proofErr w:type="spellStart"/>
            <w:r w:rsidRPr="00192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</w:t>
            </w:r>
            <w:proofErr w:type="spellEnd"/>
            <w:r w:rsidRPr="00192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192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</w:t>
            </w:r>
            <w:proofErr w:type="spellEnd"/>
            <w:r w:rsidRPr="00192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пишется а, перед с пишется о.</w:t>
            </w:r>
          </w:p>
        </w:tc>
        <w:tc>
          <w:tcPr>
            <w:tcW w:w="0" w:type="auto"/>
            <w:vAlign w:val="center"/>
            <w:hideMark/>
          </w:tcPr>
          <w:p w:rsidR="00192DE3" w:rsidRPr="00192DE3" w:rsidRDefault="00192DE3" w:rsidP="0019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D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</w:t>
            </w:r>
            <w:r w:rsidRPr="00192D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а</w:t>
            </w:r>
            <w:r w:rsidRPr="00192D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сти, р</w:t>
            </w:r>
            <w:r w:rsidRPr="00192D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а</w:t>
            </w:r>
            <w:r w:rsidRPr="00192D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стение, выр</w:t>
            </w:r>
            <w:r w:rsidRPr="00192D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а</w:t>
            </w:r>
            <w:r w:rsidRPr="00192D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щивать, нар</w:t>
            </w:r>
            <w:r w:rsidRPr="00192D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а</w:t>
            </w:r>
            <w:r w:rsidRPr="00192D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щение – выр</w:t>
            </w:r>
            <w:r w:rsidRPr="00192D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о</w:t>
            </w:r>
            <w:r w:rsidRPr="00192D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сший, зар</w:t>
            </w:r>
            <w:r w:rsidRPr="00192D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о</w:t>
            </w:r>
            <w:r w:rsidRPr="00192D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сли, пор</w:t>
            </w:r>
            <w:r w:rsidRPr="00192D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о</w:t>
            </w:r>
            <w:r w:rsidRPr="00192D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сль.</w:t>
            </w:r>
          </w:p>
        </w:tc>
        <w:tc>
          <w:tcPr>
            <w:tcW w:w="0" w:type="auto"/>
            <w:vAlign w:val="center"/>
            <w:hideMark/>
          </w:tcPr>
          <w:p w:rsidR="00192DE3" w:rsidRPr="00192DE3" w:rsidRDefault="00192DE3" w:rsidP="0019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 </w:t>
            </w:r>
            <w:r w:rsidRPr="00192D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</w:t>
            </w:r>
            <w:r w:rsidRPr="00192D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о</w:t>
            </w:r>
            <w:r w:rsidRPr="00192D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стов, Р</w:t>
            </w:r>
            <w:r w:rsidRPr="00192D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о</w:t>
            </w:r>
            <w:r w:rsidRPr="00192D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стислав, р</w:t>
            </w:r>
            <w:r w:rsidRPr="00192D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о</w:t>
            </w:r>
            <w:r w:rsidRPr="00192D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сток, р</w:t>
            </w:r>
            <w:r w:rsidRPr="00192D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о</w:t>
            </w:r>
            <w:r w:rsidRPr="00192D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стовщик, выр</w:t>
            </w:r>
            <w:r w:rsidRPr="00192D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о</w:t>
            </w:r>
            <w:r w:rsidRPr="00192D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сток</w:t>
            </w:r>
            <w:r w:rsidRPr="00192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(и производные от них, например: </w:t>
            </w:r>
            <w:r w:rsidRPr="00192D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</w:t>
            </w:r>
            <w:r w:rsidRPr="00192D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о</w:t>
            </w:r>
            <w:r w:rsidRPr="00192D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стовщический</w:t>
            </w:r>
            <w:r w:rsidRPr="00192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  <w:r w:rsidRPr="00192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б) </w:t>
            </w:r>
            <w:r w:rsidRPr="00192D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отр</w:t>
            </w:r>
            <w:r w:rsidRPr="00192D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а</w:t>
            </w:r>
            <w:r w:rsidRPr="00192D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сль</w:t>
            </w:r>
            <w:r w:rsidRPr="00192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(и производные от них, например: </w:t>
            </w:r>
            <w:r w:rsidRPr="00192D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отр</w:t>
            </w:r>
            <w:r w:rsidRPr="00192D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а</w:t>
            </w:r>
            <w:r w:rsidRPr="00192D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слевой</w:t>
            </w:r>
            <w:r w:rsidRPr="00192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</w:tc>
      </w:tr>
      <w:tr w:rsidR="00192DE3" w:rsidRPr="00192DE3" w:rsidTr="00192DE3">
        <w:trPr>
          <w:tblCellSpacing w:w="15" w:type="dxa"/>
        </w:trPr>
        <w:tc>
          <w:tcPr>
            <w:tcW w:w="0" w:type="auto"/>
            <w:vAlign w:val="center"/>
            <w:hideMark/>
          </w:tcPr>
          <w:p w:rsidR="00192DE3" w:rsidRPr="00192DE3" w:rsidRDefault="00192DE3" w:rsidP="0019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92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Скак</w:t>
            </w:r>
            <w:proofErr w:type="spellEnd"/>
            <w:r w:rsidRPr="00192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-/</w:t>
            </w:r>
            <w:proofErr w:type="spellStart"/>
            <w:r w:rsidRPr="00192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скоч</w:t>
            </w:r>
            <w:proofErr w:type="spellEnd"/>
            <w:r w:rsidRPr="00192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192DE3" w:rsidRPr="00192DE3" w:rsidRDefault="00192DE3" w:rsidP="0019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Независимо от того, какой гласный пишется под ударением (а или о), в безударном положении перед к пишется а, перед ч пишется о.</w:t>
            </w:r>
          </w:p>
        </w:tc>
        <w:tc>
          <w:tcPr>
            <w:tcW w:w="0" w:type="auto"/>
            <w:vAlign w:val="center"/>
            <w:hideMark/>
          </w:tcPr>
          <w:p w:rsidR="00192DE3" w:rsidRPr="00192DE3" w:rsidRDefault="00192DE3" w:rsidP="0019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D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Ск</w:t>
            </w:r>
            <w:r w:rsidRPr="00192D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а</w:t>
            </w:r>
            <w:r w:rsidRPr="00192D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кать, проск</w:t>
            </w:r>
            <w:r w:rsidRPr="00192D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а</w:t>
            </w:r>
            <w:r w:rsidRPr="00192D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кать, на ск</w:t>
            </w:r>
            <w:r w:rsidRPr="00192D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а</w:t>
            </w:r>
            <w:r w:rsidRPr="00192D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ку – выск</w:t>
            </w:r>
            <w:r w:rsidRPr="00192D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о</w:t>
            </w:r>
            <w:r w:rsidRPr="00192D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чка, заск</w:t>
            </w:r>
            <w:r w:rsidRPr="00192D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о</w:t>
            </w:r>
            <w:r w:rsidRPr="00192D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чить, выск</w:t>
            </w:r>
            <w:r w:rsidRPr="00192D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о</w:t>
            </w:r>
            <w:r w:rsidRPr="00192D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чить.</w:t>
            </w:r>
          </w:p>
        </w:tc>
        <w:tc>
          <w:tcPr>
            <w:tcW w:w="0" w:type="auto"/>
            <w:vAlign w:val="center"/>
            <w:hideMark/>
          </w:tcPr>
          <w:p w:rsidR="00192DE3" w:rsidRPr="00192DE3" w:rsidRDefault="00192DE3" w:rsidP="0019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D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Ск</w:t>
            </w:r>
            <w:r w:rsidRPr="00192D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а</w:t>
            </w:r>
            <w:r w:rsidRPr="00192D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чу, ск</w:t>
            </w:r>
            <w:r w:rsidRPr="00192D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а</w:t>
            </w:r>
            <w:r w:rsidRPr="00192D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чок, ск</w:t>
            </w:r>
            <w:r w:rsidRPr="00192D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а</w:t>
            </w:r>
            <w:r w:rsidRPr="00192D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чи, вск</w:t>
            </w:r>
            <w:r w:rsidRPr="00192D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а</w:t>
            </w:r>
            <w:r w:rsidRPr="00192D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чь.</w:t>
            </w:r>
          </w:p>
        </w:tc>
      </w:tr>
      <w:tr w:rsidR="00192DE3" w:rsidRPr="00192DE3" w:rsidTr="00192DE3">
        <w:trPr>
          <w:tblCellSpacing w:w="15" w:type="dxa"/>
        </w:trPr>
        <w:tc>
          <w:tcPr>
            <w:tcW w:w="0" w:type="auto"/>
            <w:vAlign w:val="center"/>
            <w:hideMark/>
          </w:tcPr>
          <w:p w:rsidR="00192DE3" w:rsidRPr="00192DE3" w:rsidRDefault="00192DE3" w:rsidP="0019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Лаг-/лож-</w:t>
            </w:r>
          </w:p>
        </w:tc>
        <w:tc>
          <w:tcPr>
            <w:tcW w:w="0" w:type="auto"/>
            <w:vAlign w:val="center"/>
            <w:hideMark/>
          </w:tcPr>
          <w:p w:rsidR="00192DE3" w:rsidRPr="00192DE3" w:rsidRDefault="00192DE3" w:rsidP="0019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 г пишется а, перед ж пишется о.</w:t>
            </w:r>
          </w:p>
        </w:tc>
        <w:tc>
          <w:tcPr>
            <w:tcW w:w="0" w:type="auto"/>
            <w:vAlign w:val="center"/>
            <w:hideMark/>
          </w:tcPr>
          <w:p w:rsidR="00192DE3" w:rsidRPr="00192DE3" w:rsidRDefault="00192DE3" w:rsidP="0019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D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Сл</w:t>
            </w:r>
            <w:r w:rsidRPr="00192D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а</w:t>
            </w:r>
            <w:r w:rsidRPr="00192D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гаемое, пол</w:t>
            </w:r>
            <w:r w:rsidRPr="00192D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а</w:t>
            </w:r>
            <w:r w:rsidRPr="00192D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гать, разл</w:t>
            </w:r>
            <w:r w:rsidRPr="00192D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а</w:t>
            </w:r>
            <w:r w:rsidRPr="00192D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гать – сл</w:t>
            </w:r>
            <w:r w:rsidRPr="00192D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о</w:t>
            </w:r>
            <w:r w:rsidRPr="00192D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жить, пол</w:t>
            </w:r>
            <w:r w:rsidRPr="00192D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о</w:t>
            </w:r>
            <w:r w:rsidRPr="00192D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жить, разл</w:t>
            </w:r>
            <w:r w:rsidRPr="00192D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о</w:t>
            </w:r>
            <w:r w:rsidRPr="00192D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жить.</w:t>
            </w:r>
          </w:p>
        </w:tc>
        <w:tc>
          <w:tcPr>
            <w:tcW w:w="0" w:type="auto"/>
            <w:vAlign w:val="center"/>
            <w:hideMark/>
          </w:tcPr>
          <w:p w:rsidR="00192DE3" w:rsidRPr="00192DE3" w:rsidRDefault="00192DE3" w:rsidP="0019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D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Пол</w:t>
            </w:r>
            <w:r w:rsidRPr="00192D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о</w:t>
            </w:r>
            <w:r w:rsidRPr="00192D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</w:t>
            </w:r>
            <w:r w:rsidRPr="00192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192DE3" w:rsidRPr="00192DE3" w:rsidRDefault="00192DE3" w:rsidP="00192DE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192DE3" w:rsidRPr="00192DE3" w:rsidRDefault="00192DE3" w:rsidP="00192DE3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92DE3">
        <w:rPr>
          <w:rFonts w:ascii="Arial" w:eastAsia="Times New Roman" w:hAnsi="Arial" w:cs="Arial"/>
          <w:sz w:val="24"/>
          <w:szCs w:val="24"/>
          <w:lang w:eastAsia="ru-RU"/>
        </w:rPr>
        <w:t>3. Зависимость от наличия суффикса -а-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6" w:type="dxa"/>
          <w:left w:w="36" w:type="dxa"/>
          <w:bottom w:w="36" w:type="dxa"/>
          <w:right w:w="36" w:type="dxa"/>
        </w:tblCellMar>
        <w:tblLook w:val="04A0"/>
      </w:tblPr>
      <w:tblGrid>
        <w:gridCol w:w="977"/>
        <w:gridCol w:w="6420"/>
        <w:gridCol w:w="3812"/>
      </w:tblGrid>
      <w:tr w:rsidR="00192DE3" w:rsidRPr="00192DE3" w:rsidTr="00192DE3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192DE3" w:rsidRPr="00192DE3" w:rsidRDefault="00192DE3" w:rsidP="0019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66"/>
                <w:sz w:val="24"/>
                <w:szCs w:val="24"/>
                <w:lang w:eastAsia="ru-RU"/>
              </w:rPr>
            </w:pPr>
            <w:r w:rsidRPr="00192DE3">
              <w:rPr>
                <w:rFonts w:ascii="Times New Roman" w:eastAsia="Times New Roman" w:hAnsi="Times New Roman" w:cs="Times New Roman"/>
                <w:b/>
                <w:bCs/>
                <w:color w:val="333366"/>
                <w:sz w:val="24"/>
                <w:szCs w:val="24"/>
                <w:lang w:eastAsia="ru-RU"/>
              </w:rPr>
              <w:t>Корни</w:t>
            </w:r>
          </w:p>
        </w:tc>
        <w:tc>
          <w:tcPr>
            <w:tcW w:w="0" w:type="auto"/>
            <w:vAlign w:val="center"/>
            <w:hideMark/>
          </w:tcPr>
          <w:p w:rsidR="00192DE3" w:rsidRPr="00192DE3" w:rsidRDefault="00192DE3" w:rsidP="0019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66"/>
                <w:sz w:val="24"/>
                <w:szCs w:val="24"/>
                <w:lang w:eastAsia="ru-RU"/>
              </w:rPr>
            </w:pPr>
            <w:r w:rsidRPr="00192DE3">
              <w:rPr>
                <w:rFonts w:ascii="Times New Roman" w:eastAsia="Times New Roman" w:hAnsi="Times New Roman" w:cs="Times New Roman"/>
                <w:b/>
                <w:bCs/>
                <w:color w:val="333366"/>
                <w:sz w:val="24"/>
                <w:szCs w:val="24"/>
                <w:lang w:eastAsia="ru-RU"/>
              </w:rPr>
              <w:t>Правило</w:t>
            </w:r>
          </w:p>
        </w:tc>
        <w:tc>
          <w:tcPr>
            <w:tcW w:w="0" w:type="auto"/>
            <w:vAlign w:val="center"/>
            <w:hideMark/>
          </w:tcPr>
          <w:p w:rsidR="00192DE3" w:rsidRPr="00192DE3" w:rsidRDefault="00192DE3" w:rsidP="0019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66"/>
                <w:sz w:val="24"/>
                <w:szCs w:val="24"/>
                <w:lang w:eastAsia="ru-RU"/>
              </w:rPr>
            </w:pPr>
            <w:r w:rsidRPr="00192DE3">
              <w:rPr>
                <w:rFonts w:ascii="Times New Roman" w:eastAsia="Times New Roman" w:hAnsi="Times New Roman" w:cs="Times New Roman"/>
                <w:b/>
                <w:bCs/>
                <w:color w:val="333366"/>
                <w:sz w:val="24"/>
                <w:szCs w:val="24"/>
                <w:lang w:eastAsia="ru-RU"/>
              </w:rPr>
              <w:t>Примеры</w:t>
            </w:r>
          </w:p>
        </w:tc>
      </w:tr>
      <w:tr w:rsidR="00192DE3" w:rsidRPr="00192DE3" w:rsidTr="00192DE3">
        <w:trPr>
          <w:tblCellSpacing w:w="15" w:type="dxa"/>
        </w:trPr>
        <w:tc>
          <w:tcPr>
            <w:tcW w:w="0" w:type="auto"/>
            <w:vAlign w:val="center"/>
            <w:hideMark/>
          </w:tcPr>
          <w:p w:rsidR="00192DE3" w:rsidRPr="00192DE3" w:rsidRDefault="00192DE3" w:rsidP="0019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92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</w:t>
            </w:r>
            <w:proofErr w:type="spellEnd"/>
            <w:r w:rsidRPr="00192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-/кос-</w:t>
            </w:r>
          </w:p>
        </w:tc>
        <w:tc>
          <w:tcPr>
            <w:tcW w:w="0" w:type="auto"/>
            <w:vAlign w:val="center"/>
            <w:hideMark/>
          </w:tcPr>
          <w:p w:rsidR="00192DE3" w:rsidRPr="00192DE3" w:rsidRDefault="00192DE3" w:rsidP="0019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за корнем следует суффикс -а-, то в корне пишется а, если суффикса нет, то в корне пишется о.</w:t>
            </w:r>
          </w:p>
        </w:tc>
        <w:tc>
          <w:tcPr>
            <w:tcW w:w="0" w:type="auto"/>
            <w:vAlign w:val="center"/>
            <w:hideMark/>
          </w:tcPr>
          <w:p w:rsidR="00192DE3" w:rsidRPr="00192DE3" w:rsidRDefault="00192DE3" w:rsidP="0019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D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</w:t>
            </w:r>
            <w:r w:rsidRPr="00192D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а</w:t>
            </w:r>
            <w:r w:rsidRPr="00192D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саться, к</w:t>
            </w:r>
            <w:r w:rsidRPr="00192D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а</w:t>
            </w:r>
            <w:r w:rsidRPr="00192D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сательная – к</w:t>
            </w:r>
            <w:r w:rsidRPr="00192D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о</w:t>
            </w:r>
            <w:r w:rsidRPr="00192D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снуться, прик</w:t>
            </w:r>
            <w:r w:rsidRPr="00192D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о</w:t>
            </w:r>
            <w:r w:rsidRPr="00192D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снуться.</w:t>
            </w:r>
          </w:p>
        </w:tc>
      </w:tr>
    </w:tbl>
    <w:p w:rsidR="00192DE3" w:rsidRPr="00192DE3" w:rsidRDefault="00192DE3" w:rsidP="00192DE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192DE3" w:rsidRPr="00192DE3" w:rsidRDefault="00192DE3" w:rsidP="00192DE3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92DE3">
        <w:rPr>
          <w:rFonts w:ascii="Arial" w:eastAsia="Times New Roman" w:hAnsi="Arial" w:cs="Arial"/>
          <w:sz w:val="24"/>
          <w:szCs w:val="24"/>
          <w:lang w:eastAsia="ru-RU"/>
        </w:rPr>
        <w:lastRenderedPageBreak/>
        <w:t>4. Зависимость от значения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945"/>
        <w:gridCol w:w="3083"/>
        <w:gridCol w:w="5259"/>
        <w:gridCol w:w="1946"/>
      </w:tblGrid>
      <w:tr w:rsidR="00192DE3" w:rsidRPr="00192DE3" w:rsidTr="00192DE3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192DE3" w:rsidRPr="00192DE3" w:rsidRDefault="00192DE3" w:rsidP="0019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66"/>
                <w:sz w:val="24"/>
                <w:szCs w:val="24"/>
                <w:lang w:eastAsia="ru-RU"/>
              </w:rPr>
            </w:pPr>
            <w:r w:rsidRPr="00192DE3">
              <w:rPr>
                <w:rFonts w:ascii="Times New Roman" w:eastAsia="Times New Roman" w:hAnsi="Times New Roman" w:cs="Times New Roman"/>
                <w:b/>
                <w:bCs/>
                <w:color w:val="333366"/>
                <w:sz w:val="24"/>
                <w:szCs w:val="24"/>
                <w:lang w:eastAsia="ru-RU"/>
              </w:rPr>
              <w:t>Корни</w:t>
            </w:r>
          </w:p>
        </w:tc>
        <w:tc>
          <w:tcPr>
            <w:tcW w:w="0" w:type="auto"/>
            <w:vAlign w:val="center"/>
            <w:hideMark/>
          </w:tcPr>
          <w:p w:rsidR="00192DE3" w:rsidRPr="00192DE3" w:rsidRDefault="00192DE3" w:rsidP="0019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66"/>
                <w:sz w:val="24"/>
                <w:szCs w:val="24"/>
                <w:lang w:eastAsia="ru-RU"/>
              </w:rPr>
            </w:pPr>
            <w:r w:rsidRPr="00192DE3">
              <w:rPr>
                <w:rFonts w:ascii="Times New Roman" w:eastAsia="Times New Roman" w:hAnsi="Times New Roman" w:cs="Times New Roman"/>
                <w:b/>
                <w:bCs/>
                <w:color w:val="333366"/>
                <w:sz w:val="24"/>
                <w:szCs w:val="24"/>
                <w:lang w:eastAsia="ru-RU"/>
              </w:rPr>
              <w:t>Правило</w:t>
            </w:r>
          </w:p>
        </w:tc>
        <w:tc>
          <w:tcPr>
            <w:tcW w:w="0" w:type="auto"/>
            <w:vAlign w:val="center"/>
            <w:hideMark/>
          </w:tcPr>
          <w:p w:rsidR="00192DE3" w:rsidRPr="00192DE3" w:rsidRDefault="00192DE3" w:rsidP="0019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66"/>
                <w:sz w:val="24"/>
                <w:szCs w:val="24"/>
                <w:lang w:eastAsia="ru-RU"/>
              </w:rPr>
            </w:pPr>
            <w:r w:rsidRPr="00192DE3">
              <w:rPr>
                <w:rFonts w:ascii="Times New Roman" w:eastAsia="Times New Roman" w:hAnsi="Times New Roman" w:cs="Times New Roman"/>
                <w:b/>
                <w:bCs/>
                <w:color w:val="333366"/>
                <w:sz w:val="24"/>
                <w:szCs w:val="24"/>
                <w:lang w:eastAsia="ru-RU"/>
              </w:rPr>
              <w:t>Примеры</w:t>
            </w:r>
          </w:p>
        </w:tc>
        <w:tc>
          <w:tcPr>
            <w:tcW w:w="0" w:type="auto"/>
            <w:vAlign w:val="center"/>
            <w:hideMark/>
          </w:tcPr>
          <w:p w:rsidR="00192DE3" w:rsidRPr="00192DE3" w:rsidRDefault="00192DE3" w:rsidP="0019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66"/>
                <w:sz w:val="24"/>
                <w:szCs w:val="24"/>
                <w:lang w:eastAsia="ru-RU"/>
              </w:rPr>
            </w:pPr>
            <w:r w:rsidRPr="00192DE3">
              <w:rPr>
                <w:rFonts w:ascii="Times New Roman" w:eastAsia="Times New Roman" w:hAnsi="Times New Roman" w:cs="Times New Roman"/>
                <w:b/>
                <w:bCs/>
                <w:color w:val="333366"/>
                <w:sz w:val="24"/>
                <w:szCs w:val="24"/>
                <w:lang w:eastAsia="ru-RU"/>
              </w:rPr>
              <w:t>Исключения</w:t>
            </w:r>
          </w:p>
        </w:tc>
      </w:tr>
      <w:tr w:rsidR="00192DE3" w:rsidRPr="00192DE3" w:rsidTr="00192DE3">
        <w:trPr>
          <w:tblCellSpacing w:w="15" w:type="dxa"/>
        </w:trPr>
        <w:tc>
          <w:tcPr>
            <w:tcW w:w="0" w:type="auto"/>
            <w:vAlign w:val="center"/>
            <w:hideMark/>
          </w:tcPr>
          <w:p w:rsidR="00192DE3" w:rsidRPr="00192DE3" w:rsidRDefault="00192DE3" w:rsidP="0019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Мак-/мок-</w:t>
            </w:r>
          </w:p>
        </w:tc>
        <w:tc>
          <w:tcPr>
            <w:tcW w:w="0" w:type="auto"/>
            <w:vAlign w:val="center"/>
            <w:hideMark/>
          </w:tcPr>
          <w:p w:rsidR="00192DE3" w:rsidRPr="00192DE3" w:rsidRDefault="00192DE3" w:rsidP="0019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Корень мак- (</w:t>
            </w:r>
            <w:proofErr w:type="spellStart"/>
            <w:r w:rsidRPr="00192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мач</w:t>
            </w:r>
            <w:proofErr w:type="spellEnd"/>
            <w:r w:rsidRPr="00192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-) пишется в словах, имеющих значение «погружать в жидкость».</w:t>
            </w:r>
            <w:r w:rsidRPr="00192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Корень мок- (</w:t>
            </w:r>
            <w:proofErr w:type="spellStart"/>
            <w:r w:rsidRPr="00192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моч</w:t>
            </w:r>
            <w:proofErr w:type="spellEnd"/>
            <w:r w:rsidRPr="00192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-) пишется в словах, имеющих значение «пропускать жидкость, становиться мокрым».</w:t>
            </w:r>
          </w:p>
        </w:tc>
        <w:tc>
          <w:tcPr>
            <w:tcW w:w="0" w:type="auto"/>
            <w:vAlign w:val="center"/>
            <w:hideMark/>
          </w:tcPr>
          <w:p w:rsidR="00192DE3" w:rsidRPr="00192DE3" w:rsidRDefault="00192DE3" w:rsidP="0019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D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Обм</w:t>
            </w:r>
            <w:r w:rsidRPr="00192D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а</w:t>
            </w:r>
            <w:r w:rsidRPr="00192D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кнуть перо в чернила</w:t>
            </w:r>
            <w:r w:rsidRPr="00192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(«погрузить»), </w:t>
            </w:r>
            <w:r w:rsidRPr="00192D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</w:t>
            </w:r>
            <w:r w:rsidRPr="00192D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а</w:t>
            </w:r>
            <w:r w:rsidRPr="00192D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кать хлеб в сметану</w:t>
            </w:r>
            <w:r w:rsidRPr="00192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(«погружать») – </w:t>
            </w:r>
            <w:r w:rsidRPr="00192D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пром</w:t>
            </w:r>
            <w:r w:rsidRPr="00192D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о</w:t>
            </w:r>
            <w:r w:rsidRPr="00192D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кнуть пятно</w:t>
            </w:r>
            <w:r w:rsidRPr="00192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(«пропустить жидкость»), </w:t>
            </w:r>
            <w:r w:rsidRPr="00192D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пром</w:t>
            </w:r>
            <w:r w:rsidRPr="00192D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о</w:t>
            </w:r>
            <w:r w:rsidRPr="00192D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кательная бумага</w:t>
            </w:r>
            <w:r w:rsidRPr="00192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(«пропускающая жидкость»), </w:t>
            </w:r>
            <w:r w:rsidRPr="00192D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см</w:t>
            </w:r>
            <w:r w:rsidRPr="00192D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о</w:t>
            </w:r>
            <w:r w:rsidRPr="00192D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чить</w:t>
            </w:r>
            <w:r w:rsidRPr="00192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(«сделать мокрым»).</w:t>
            </w:r>
          </w:p>
        </w:tc>
        <w:tc>
          <w:tcPr>
            <w:tcW w:w="0" w:type="auto"/>
            <w:vAlign w:val="center"/>
            <w:hideMark/>
          </w:tcPr>
          <w:p w:rsidR="00192DE3" w:rsidRPr="00192DE3" w:rsidRDefault="00192DE3" w:rsidP="0019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2DE3" w:rsidRPr="00192DE3" w:rsidTr="00192DE3">
        <w:trPr>
          <w:tblCellSpacing w:w="15" w:type="dxa"/>
        </w:trPr>
        <w:tc>
          <w:tcPr>
            <w:tcW w:w="0" w:type="auto"/>
            <w:vAlign w:val="center"/>
            <w:hideMark/>
          </w:tcPr>
          <w:p w:rsidR="00192DE3" w:rsidRPr="00192DE3" w:rsidRDefault="00192DE3" w:rsidP="0019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92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Равн</w:t>
            </w:r>
            <w:proofErr w:type="spellEnd"/>
            <w:r w:rsidRPr="00192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-/</w:t>
            </w:r>
            <w:proofErr w:type="spellStart"/>
            <w:r w:rsidRPr="00192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ровн</w:t>
            </w:r>
            <w:proofErr w:type="spellEnd"/>
            <w:r w:rsidRPr="00192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192DE3" w:rsidRPr="00192DE3" w:rsidRDefault="00192DE3" w:rsidP="0019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Корень </w:t>
            </w:r>
            <w:proofErr w:type="spellStart"/>
            <w:r w:rsidRPr="00192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равн</w:t>
            </w:r>
            <w:proofErr w:type="spellEnd"/>
            <w:r w:rsidRPr="00192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пишется в словах, имеющих значение «одинаковый, наравне, равный».</w:t>
            </w:r>
            <w:r w:rsidRPr="00192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Корень </w:t>
            </w:r>
            <w:proofErr w:type="spellStart"/>
            <w:r w:rsidRPr="00192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ровн</w:t>
            </w:r>
            <w:proofErr w:type="spellEnd"/>
            <w:r w:rsidRPr="00192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пишется в словах, имеющих значение «гладкий, прямой».</w:t>
            </w:r>
          </w:p>
        </w:tc>
        <w:tc>
          <w:tcPr>
            <w:tcW w:w="0" w:type="auto"/>
            <w:vAlign w:val="center"/>
            <w:hideMark/>
          </w:tcPr>
          <w:p w:rsidR="00192DE3" w:rsidRPr="00192DE3" w:rsidRDefault="00192DE3" w:rsidP="0019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D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Пор</w:t>
            </w:r>
            <w:r w:rsidRPr="00192D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а</w:t>
            </w:r>
            <w:r w:rsidRPr="00192D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вняться</w:t>
            </w:r>
            <w:r w:rsidRPr="00192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(«оказаться на одной линии, в одинаковом положении»), </w:t>
            </w:r>
            <w:r w:rsidRPr="00192D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ур</w:t>
            </w:r>
            <w:r w:rsidRPr="00192D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а</w:t>
            </w:r>
            <w:r w:rsidRPr="00192D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внение</w:t>
            </w:r>
            <w:r w:rsidRPr="00192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(«математическое равенство») – </w:t>
            </w:r>
            <w:r w:rsidRPr="00192D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подр</w:t>
            </w:r>
            <w:r w:rsidRPr="00192D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о</w:t>
            </w:r>
            <w:r w:rsidRPr="00192D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внять кусты</w:t>
            </w:r>
            <w:r w:rsidRPr="00192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(«сделать ровными»), </w:t>
            </w:r>
            <w:r w:rsidRPr="00192D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разр</w:t>
            </w:r>
            <w:r w:rsidRPr="00192D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о</w:t>
            </w:r>
            <w:r w:rsidRPr="00192D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внять песок</w:t>
            </w:r>
            <w:r w:rsidRPr="00192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(«сделать ровным, гладким»).</w:t>
            </w:r>
          </w:p>
        </w:tc>
        <w:tc>
          <w:tcPr>
            <w:tcW w:w="0" w:type="auto"/>
            <w:vAlign w:val="center"/>
            <w:hideMark/>
          </w:tcPr>
          <w:p w:rsidR="00192DE3" w:rsidRPr="00192DE3" w:rsidRDefault="00192DE3" w:rsidP="0019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D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</w:t>
            </w:r>
            <w:r w:rsidRPr="00192D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а</w:t>
            </w:r>
            <w:r w:rsidRPr="00192D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внина, пор</w:t>
            </w:r>
            <w:r w:rsidRPr="00192D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о</w:t>
            </w:r>
            <w:r w:rsidRPr="00192D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вну, ур</w:t>
            </w:r>
            <w:r w:rsidRPr="00192D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о</w:t>
            </w:r>
            <w:r w:rsidRPr="00192D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вень, р</w:t>
            </w:r>
            <w:r w:rsidRPr="00192D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о</w:t>
            </w:r>
            <w:r w:rsidRPr="00192D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весник.</w:t>
            </w:r>
          </w:p>
        </w:tc>
      </w:tr>
    </w:tbl>
    <w:p w:rsidR="00192DE3" w:rsidRPr="00192DE3" w:rsidRDefault="00192DE3" w:rsidP="00192DE3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sz w:val="36"/>
          <w:szCs w:val="36"/>
          <w:lang w:eastAsia="ru-RU"/>
        </w:rPr>
      </w:pPr>
      <w:r w:rsidRPr="00192DE3">
        <w:rPr>
          <w:rFonts w:ascii="Arial" w:eastAsia="Times New Roman" w:hAnsi="Arial" w:cs="Arial"/>
          <w:b/>
          <w:bCs/>
          <w:sz w:val="36"/>
          <w:szCs w:val="36"/>
          <w:lang w:eastAsia="ru-RU"/>
        </w:rPr>
        <w:t>Корни с чередующимися гласными И/Е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6" w:type="dxa"/>
          <w:left w:w="36" w:type="dxa"/>
          <w:bottom w:w="36" w:type="dxa"/>
          <w:right w:w="36" w:type="dxa"/>
        </w:tblCellMar>
        <w:tblLook w:val="04A0"/>
      </w:tblPr>
      <w:tblGrid>
        <w:gridCol w:w="1178"/>
        <w:gridCol w:w="6943"/>
        <w:gridCol w:w="3088"/>
      </w:tblGrid>
      <w:tr w:rsidR="00192DE3" w:rsidRPr="00192DE3" w:rsidTr="00192DE3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192DE3" w:rsidRPr="00192DE3" w:rsidRDefault="00192DE3" w:rsidP="0019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66"/>
                <w:sz w:val="24"/>
                <w:szCs w:val="24"/>
                <w:lang w:eastAsia="ru-RU"/>
              </w:rPr>
            </w:pPr>
            <w:r w:rsidRPr="00192DE3">
              <w:rPr>
                <w:rFonts w:ascii="Times New Roman" w:eastAsia="Times New Roman" w:hAnsi="Times New Roman" w:cs="Times New Roman"/>
                <w:b/>
                <w:bCs/>
                <w:color w:val="333366"/>
                <w:sz w:val="24"/>
                <w:szCs w:val="24"/>
                <w:lang w:eastAsia="ru-RU"/>
              </w:rPr>
              <w:t>Корни</w:t>
            </w:r>
          </w:p>
        </w:tc>
        <w:tc>
          <w:tcPr>
            <w:tcW w:w="0" w:type="auto"/>
            <w:vAlign w:val="center"/>
            <w:hideMark/>
          </w:tcPr>
          <w:p w:rsidR="00192DE3" w:rsidRPr="00192DE3" w:rsidRDefault="00192DE3" w:rsidP="0019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66"/>
                <w:sz w:val="24"/>
                <w:szCs w:val="24"/>
                <w:lang w:eastAsia="ru-RU"/>
              </w:rPr>
            </w:pPr>
            <w:r w:rsidRPr="00192DE3">
              <w:rPr>
                <w:rFonts w:ascii="Times New Roman" w:eastAsia="Times New Roman" w:hAnsi="Times New Roman" w:cs="Times New Roman"/>
                <w:b/>
                <w:bCs/>
                <w:color w:val="333366"/>
                <w:sz w:val="24"/>
                <w:szCs w:val="24"/>
                <w:lang w:eastAsia="ru-RU"/>
              </w:rPr>
              <w:t>Правило</w:t>
            </w:r>
          </w:p>
        </w:tc>
        <w:tc>
          <w:tcPr>
            <w:tcW w:w="0" w:type="auto"/>
            <w:vAlign w:val="center"/>
            <w:hideMark/>
          </w:tcPr>
          <w:p w:rsidR="00192DE3" w:rsidRPr="00192DE3" w:rsidRDefault="00192DE3" w:rsidP="0019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66"/>
                <w:sz w:val="24"/>
                <w:szCs w:val="24"/>
                <w:lang w:eastAsia="ru-RU"/>
              </w:rPr>
            </w:pPr>
            <w:r w:rsidRPr="00192DE3">
              <w:rPr>
                <w:rFonts w:ascii="Times New Roman" w:eastAsia="Times New Roman" w:hAnsi="Times New Roman" w:cs="Times New Roman"/>
                <w:b/>
                <w:bCs/>
                <w:color w:val="333366"/>
                <w:sz w:val="24"/>
                <w:szCs w:val="24"/>
                <w:lang w:eastAsia="ru-RU"/>
              </w:rPr>
              <w:t>Примеры</w:t>
            </w:r>
          </w:p>
        </w:tc>
      </w:tr>
      <w:tr w:rsidR="00192DE3" w:rsidRPr="00192DE3" w:rsidTr="00192DE3">
        <w:trPr>
          <w:tblCellSpacing w:w="15" w:type="dxa"/>
        </w:trPr>
        <w:tc>
          <w:tcPr>
            <w:tcW w:w="0" w:type="auto"/>
            <w:vAlign w:val="center"/>
            <w:hideMark/>
          </w:tcPr>
          <w:p w:rsidR="00192DE3" w:rsidRPr="00192DE3" w:rsidRDefault="00192DE3" w:rsidP="0019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92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Бир</w:t>
            </w:r>
            <w:proofErr w:type="spellEnd"/>
            <w:r w:rsidRPr="00192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-/</w:t>
            </w:r>
            <w:proofErr w:type="spellStart"/>
            <w:r w:rsidRPr="00192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</w:t>
            </w:r>
            <w:proofErr w:type="spellEnd"/>
            <w:r w:rsidRPr="00192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192DE3" w:rsidRPr="00192DE3" w:rsidRDefault="00192DE3" w:rsidP="00192D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за корнем следует суффикс -а-, то в корне пишется и, если суффикса нет, то в корне пишется е.</w:t>
            </w:r>
          </w:p>
          <w:p w:rsidR="00192DE3" w:rsidRPr="00192DE3" w:rsidRDefault="00192DE3" w:rsidP="0019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2DE3" w:rsidRPr="00192DE3" w:rsidRDefault="00192DE3" w:rsidP="0019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125980" cy="1813560"/>
                  <wp:effectExtent l="19050" t="0" r="7620" b="0"/>
                  <wp:docPr id="7" name="Рисунок 7" descr="чередование гласных в корн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чередование гласных в корн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5980" cy="18135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92DE3" w:rsidRPr="00192DE3" w:rsidRDefault="00192DE3" w:rsidP="0019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192DE3" w:rsidRPr="00192DE3" w:rsidRDefault="00192DE3" w:rsidP="0019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D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Заб</w:t>
            </w:r>
            <w:r w:rsidRPr="00192D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и</w:t>
            </w:r>
            <w:r w:rsidRPr="00192D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рать – заб</w:t>
            </w:r>
            <w:r w:rsidRPr="00192D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е</w:t>
            </w:r>
            <w:r w:rsidRPr="00192D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ру.</w:t>
            </w:r>
          </w:p>
        </w:tc>
      </w:tr>
      <w:tr w:rsidR="00192DE3" w:rsidRPr="00192DE3" w:rsidTr="00192DE3">
        <w:trPr>
          <w:tblCellSpacing w:w="15" w:type="dxa"/>
        </w:trPr>
        <w:tc>
          <w:tcPr>
            <w:tcW w:w="0" w:type="auto"/>
            <w:vAlign w:val="center"/>
            <w:hideMark/>
          </w:tcPr>
          <w:p w:rsidR="00192DE3" w:rsidRPr="00192DE3" w:rsidRDefault="00192DE3" w:rsidP="0019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Жиг-/жег-</w:t>
            </w:r>
          </w:p>
        </w:tc>
        <w:tc>
          <w:tcPr>
            <w:tcW w:w="0" w:type="auto"/>
            <w:vMerge/>
            <w:vAlign w:val="center"/>
            <w:hideMark/>
          </w:tcPr>
          <w:p w:rsidR="00192DE3" w:rsidRPr="00192DE3" w:rsidRDefault="00192DE3" w:rsidP="0019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92DE3" w:rsidRPr="00192DE3" w:rsidRDefault="00192DE3" w:rsidP="0019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D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Выж</w:t>
            </w:r>
            <w:r w:rsidRPr="00192D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и</w:t>
            </w:r>
            <w:r w:rsidRPr="00192D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гать – выж</w:t>
            </w:r>
            <w:r w:rsidRPr="00192D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е</w:t>
            </w:r>
            <w:r w:rsidRPr="00192D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гший.</w:t>
            </w:r>
          </w:p>
        </w:tc>
      </w:tr>
      <w:tr w:rsidR="00192DE3" w:rsidRPr="00192DE3" w:rsidTr="00192DE3">
        <w:trPr>
          <w:tblCellSpacing w:w="15" w:type="dxa"/>
        </w:trPr>
        <w:tc>
          <w:tcPr>
            <w:tcW w:w="0" w:type="auto"/>
            <w:vAlign w:val="center"/>
            <w:hideMark/>
          </w:tcPr>
          <w:p w:rsidR="00192DE3" w:rsidRPr="00192DE3" w:rsidRDefault="00192DE3" w:rsidP="0019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92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Стил</w:t>
            </w:r>
            <w:proofErr w:type="spellEnd"/>
            <w:r w:rsidRPr="00192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-/стел-</w:t>
            </w:r>
          </w:p>
        </w:tc>
        <w:tc>
          <w:tcPr>
            <w:tcW w:w="0" w:type="auto"/>
            <w:vMerge/>
            <w:vAlign w:val="center"/>
            <w:hideMark/>
          </w:tcPr>
          <w:p w:rsidR="00192DE3" w:rsidRPr="00192DE3" w:rsidRDefault="00192DE3" w:rsidP="0019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92DE3" w:rsidRPr="00192DE3" w:rsidRDefault="00192DE3" w:rsidP="0019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D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Заст</w:t>
            </w:r>
            <w:r w:rsidRPr="00192D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и</w:t>
            </w:r>
            <w:r w:rsidRPr="00192D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лать – пост</w:t>
            </w:r>
            <w:r w:rsidRPr="00192D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е</w:t>
            </w:r>
            <w:r w:rsidRPr="00192D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лить.</w:t>
            </w:r>
          </w:p>
        </w:tc>
      </w:tr>
      <w:tr w:rsidR="00192DE3" w:rsidRPr="00192DE3" w:rsidTr="00192DE3">
        <w:trPr>
          <w:tblCellSpacing w:w="15" w:type="dxa"/>
        </w:trPr>
        <w:tc>
          <w:tcPr>
            <w:tcW w:w="0" w:type="auto"/>
            <w:vAlign w:val="center"/>
            <w:hideMark/>
          </w:tcPr>
          <w:p w:rsidR="00192DE3" w:rsidRPr="00192DE3" w:rsidRDefault="00192DE3" w:rsidP="0019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92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Блист</w:t>
            </w:r>
            <w:proofErr w:type="spellEnd"/>
            <w:r w:rsidRPr="00192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-/</w:t>
            </w:r>
            <w:proofErr w:type="spellStart"/>
            <w:r w:rsidRPr="00192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блест</w:t>
            </w:r>
            <w:proofErr w:type="spellEnd"/>
            <w:r w:rsidRPr="00192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Merge/>
            <w:vAlign w:val="center"/>
            <w:hideMark/>
          </w:tcPr>
          <w:p w:rsidR="00192DE3" w:rsidRPr="00192DE3" w:rsidRDefault="00192DE3" w:rsidP="0019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92DE3" w:rsidRPr="00192DE3" w:rsidRDefault="00192DE3" w:rsidP="0019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D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Бл</w:t>
            </w:r>
            <w:r w:rsidRPr="00192D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и</w:t>
            </w:r>
            <w:r w:rsidRPr="00192D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стать – бл</w:t>
            </w:r>
            <w:r w:rsidRPr="00192D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е</w:t>
            </w:r>
            <w:r w:rsidRPr="00192D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стеть.</w:t>
            </w:r>
          </w:p>
        </w:tc>
      </w:tr>
      <w:tr w:rsidR="00192DE3" w:rsidRPr="00192DE3" w:rsidTr="00192DE3">
        <w:trPr>
          <w:tblCellSpacing w:w="15" w:type="dxa"/>
        </w:trPr>
        <w:tc>
          <w:tcPr>
            <w:tcW w:w="0" w:type="auto"/>
            <w:vAlign w:val="center"/>
            <w:hideMark/>
          </w:tcPr>
          <w:p w:rsidR="00192DE3" w:rsidRPr="00192DE3" w:rsidRDefault="00192DE3" w:rsidP="0019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Мир-/мер-</w:t>
            </w:r>
          </w:p>
        </w:tc>
        <w:tc>
          <w:tcPr>
            <w:tcW w:w="0" w:type="auto"/>
            <w:vMerge/>
            <w:vAlign w:val="center"/>
            <w:hideMark/>
          </w:tcPr>
          <w:p w:rsidR="00192DE3" w:rsidRPr="00192DE3" w:rsidRDefault="00192DE3" w:rsidP="0019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92DE3" w:rsidRPr="00192DE3" w:rsidRDefault="00192DE3" w:rsidP="0019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D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Ум</w:t>
            </w:r>
            <w:r w:rsidRPr="00192D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и</w:t>
            </w:r>
            <w:r w:rsidRPr="00192D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рать – ум</w:t>
            </w:r>
            <w:r w:rsidRPr="00192D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е</w:t>
            </w:r>
            <w:r w:rsidRPr="00192D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реть.</w:t>
            </w:r>
          </w:p>
        </w:tc>
      </w:tr>
      <w:tr w:rsidR="00192DE3" w:rsidRPr="00192DE3" w:rsidTr="00192DE3">
        <w:trPr>
          <w:tblCellSpacing w:w="15" w:type="dxa"/>
        </w:trPr>
        <w:tc>
          <w:tcPr>
            <w:tcW w:w="0" w:type="auto"/>
            <w:vAlign w:val="center"/>
            <w:hideMark/>
          </w:tcPr>
          <w:p w:rsidR="00192DE3" w:rsidRPr="00192DE3" w:rsidRDefault="00192DE3" w:rsidP="0019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Тир-/тер-</w:t>
            </w:r>
          </w:p>
        </w:tc>
        <w:tc>
          <w:tcPr>
            <w:tcW w:w="0" w:type="auto"/>
            <w:vMerge/>
            <w:vAlign w:val="center"/>
            <w:hideMark/>
          </w:tcPr>
          <w:p w:rsidR="00192DE3" w:rsidRPr="00192DE3" w:rsidRDefault="00192DE3" w:rsidP="0019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92DE3" w:rsidRPr="00192DE3" w:rsidRDefault="00192DE3" w:rsidP="0019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D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Ст</w:t>
            </w:r>
            <w:r w:rsidRPr="00192D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и</w:t>
            </w:r>
            <w:r w:rsidRPr="00192D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рать – ст</w:t>
            </w:r>
            <w:r w:rsidRPr="00192D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е</w:t>
            </w:r>
            <w:r w:rsidRPr="00192D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реть.</w:t>
            </w:r>
          </w:p>
        </w:tc>
      </w:tr>
      <w:tr w:rsidR="00192DE3" w:rsidRPr="00192DE3" w:rsidTr="00192DE3">
        <w:trPr>
          <w:tblCellSpacing w:w="15" w:type="dxa"/>
        </w:trPr>
        <w:tc>
          <w:tcPr>
            <w:tcW w:w="0" w:type="auto"/>
            <w:vAlign w:val="center"/>
            <w:hideMark/>
          </w:tcPr>
          <w:p w:rsidR="00192DE3" w:rsidRPr="00192DE3" w:rsidRDefault="00192DE3" w:rsidP="0019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92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</w:t>
            </w:r>
            <w:proofErr w:type="spellEnd"/>
            <w:r w:rsidRPr="00192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-/</w:t>
            </w:r>
            <w:proofErr w:type="spellStart"/>
            <w:r w:rsidRPr="00192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</w:t>
            </w:r>
            <w:proofErr w:type="spellEnd"/>
            <w:r w:rsidRPr="00192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Merge/>
            <w:vAlign w:val="center"/>
            <w:hideMark/>
          </w:tcPr>
          <w:p w:rsidR="00192DE3" w:rsidRPr="00192DE3" w:rsidRDefault="00192DE3" w:rsidP="0019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92DE3" w:rsidRPr="00192DE3" w:rsidRDefault="00192DE3" w:rsidP="0019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D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Разд</w:t>
            </w:r>
            <w:r w:rsidRPr="00192D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и</w:t>
            </w:r>
            <w:r w:rsidRPr="00192D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рать – разд</w:t>
            </w:r>
            <w:r w:rsidRPr="00192D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е</w:t>
            </w:r>
            <w:r w:rsidRPr="00192D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рёт.</w:t>
            </w:r>
          </w:p>
        </w:tc>
      </w:tr>
      <w:tr w:rsidR="00192DE3" w:rsidRPr="00192DE3" w:rsidTr="00192DE3">
        <w:trPr>
          <w:tblCellSpacing w:w="15" w:type="dxa"/>
        </w:trPr>
        <w:tc>
          <w:tcPr>
            <w:tcW w:w="0" w:type="auto"/>
            <w:vAlign w:val="center"/>
            <w:hideMark/>
          </w:tcPr>
          <w:p w:rsidR="00192DE3" w:rsidRPr="00192DE3" w:rsidRDefault="00192DE3" w:rsidP="0019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Пир-/пер-</w:t>
            </w:r>
          </w:p>
        </w:tc>
        <w:tc>
          <w:tcPr>
            <w:tcW w:w="0" w:type="auto"/>
            <w:vMerge/>
            <w:vAlign w:val="center"/>
            <w:hideMark/>
          </w:tcPr>
          <w:p w:rsidR="00192DE3" w:rsidRPr="00192DE3" w:rsidRDefault="00192DE3" w:rsidP="0019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92DE3" w:rsidRPr="00192DE3" w:rsidRDefault="00192DE3" w:rsidP="0019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D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Зап</w:t>
            </w:r>
            <w:r w:rsidRPr="00192D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и</w:t>
            </w:r>
            <w:r w:rsidRPr="00192D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рать – зап</w:t>
            </w:r>
            <w:r w:rsidRPr="00192D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е</w:t>
            </w:r>
            <w:r w:rsidRPr="00192D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реть.</w:t>
            </w:r>
          </w:p>
        </w:tc>
      </w:tr>
      <w:tr w:rsidR="00192DE3" w:rsidRPr="00192DE3" w:rsidTr="00192DE3">
        <w:trPr>
          <w:tblCellSpacing w:w="15" w:type="dxa"/>
        </w:trPr>
        <w:tc>
          <w:tcPr>
            <w:tcW w:w="0" w:type="auto"/>
            <w:vAlign w:val="center"/>
            <w:hideMark/>
          </w:tcPr>
          <w:p w:rsidR="00192DE3" w:rsidRPr="00192DE3" w:rsidRDefault="00192DE3" w:rsidP="0019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92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</w:t>
            </w:r>
            <w:proofErr w:type="spellEnd"/>
            <w:r w:rsidRPr="00192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-/чет-</w:t>
            </w:r>
          </w:p>
        </w:tc>
        <w:tc>
          <w:tcPr>
            <w:tcW w:w="0" w:type="auto"/>
            <w:vMerge/>
            <w:vAlign w:val="center"/>
            <w:hideMark/>
          </w:tcPr>
          <w:p w:rsidR="00192DE3" w:rsidRPr="00192DE3" w:rsidRDefault="00192DE3" w:rsidP="0019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92DE3" w:rsidRPr="00192DE3" w:rsidRDefault="00192DE3" w:rsidP="00192D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D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Выч</w:t>
            </w:r>
            <w:r w:rsidRPr="00192D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и</w:t>
            </w:r>
            <w:r w:rsidRPr="00192D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тать – выч</w:t>
            </w:r>
            <w:r w:rsidRPr="00192D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е</w:t>
            </w:r>
            <w:r w:rsidRPr="00192D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ты.</w:t>
            </w:r>
          </w:p>
          <w:p w:rsidR="00192DE3" w:rsidRPr="00192DE3" w:rsidRDefault="00192DE3" w:rsidP="0019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D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Исключения:</w:t>
            </w:r>
            <w:r w:rsidRPr="00192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92D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соч</w:t>
            </w:r>
            <w:r w:rsidRPr="00192D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е</w:t>
            </w:r>
            <w:r w:rsidRPr="00192D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тание, соч</w:t>
            </w:r>
            <w:r w:rsidRPr="00192D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е</w:t>
            </w:r>
            <w:r w:rsidRPr="00192D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тать, ч</w:t>
            </w:r>
            <w:r w:rsidRPr="00192D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е</w:t>
            </w:r>
            <w:r w:rsidRPr="00192D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та.</w:t>
            </w:r>
          </w:p>
        </w:tc>
      </w:tr>
    </w:tbl>
    <w:p w:rsidR="00192DE3" w:rsidRPr="00192DE3" w:rsidRDefault="00192DE3" w:rsidP="00192DE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192DE3" w:rsidRPr="00192DE3" w:rsidRDefault="00192DE3" w:rsidP="00192DE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92DE3">
        <w:rPr>
          <w:rFonts w:ascii="Arial" w:eastAsia="Times New Roman" w:hAnsi="Arial" w:cs="Arial"/>
          <w:sz w:val="24"/>
          <w:szCs w:val="24"/>
          <w:lang w:eastAsia="ru-RU"/>
        </w:rPr>
        <w:t>Обратите внимание!</w:t>
      </w:r>
    </w:p>
    <w:p w:rsidR="00192DE3" w:rsidRPr="00192DE3" w:rsidRDefault="00192DE3" w:rsidP="00192DE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92DE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1)</w:t>
      </w:r>
      <w:r w:rsidRPr="00192DE3">
        <w:rPr>
          <w:rFonts w:ascii="Arial" w:eastAsia="Times New Roman" w:hAnsi="Arial" w:cs="Arial"/>
          <w:sz w:val="24"/>
          <w:szCs w:val="24"/>
          <w:lang w:eastAsia="ru-RU"/>
        </w:rPr>
        <w:t xml:space="preserve"> Чередование и/е в корнях мир-/мер- характерно только для слов со значениями «мёртвый», «умирать», «замереть, стать неподвижным» и т.п. </w:t>
      </w:r>
    </w:p>
    <w:p w:rsidR="00192DE3" w:rsidRPr="00192DE3" w:rsidRDefault="00192DE3" w:rsidP="00192DE3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92DE3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Вымирать – вымереть, замирать – замереть.</w:t>
      </w:r>
    </w:p>
    <w:p w:rsidR="00192DE3" w:rsidRPr="00192DE3" w:rsidRDefault="00192DE3" w:rsidP="00192DE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92DE3">
        <w:rPr>
          <w:rFonts w:ascii="Arial" w:eastAsia="Times New Roman" w:hAnsi="Arial" w:cs="Arial"/>
          <w:sz w:val="24"/>
          <w:szCs w:val="24"/>
          <w:lang w:eastAsia="ru-RU"/>
        </w:rPr>
        <w:t xml:space="preserve">В словах с корнем мир- со значением «отсутствие войны, вражды» всегда пишется и. </w:t>
      </w:r>
    </w:p>
    <w:p w:rsidR="00192DE3" w:rsidRPr="00192DE3" w:rsidRDefault="00192DE3" w:rsidP="00192DE3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92DE3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Мир, мирный, усмирять.</w:t>
      </w:r>
    </w:p>
    <w:p w:rsidR="00192DE3" w:rsidRPr="00192DE3" w:rsidRDefault="00192DE3" w:rsidP="00192DE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92DE3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В словах с корнем мер- со значением «мерить, измерять» всегда пишется е. </w:t>
      </w:r>
    </w:p>
    <w:p w:rsidR="00192DE3" w:rsidRPr="00192DE3" w:rsidRDefault="00192DE3" w:rsidP="00192DE3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92DE3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Мерить, измерять, примерять платье, мерило.</w:t>
      </w:r>
    </w:p>
    <w:p w:rsidR="00192DE3" w:rsidRPr="00192DE3" w:rsidRDefault="00192DE3" w:rsidP="00192DE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92DE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2)</w:t>
      </w:r>
      <w:r w:rsidRPr="00192DE3">
        <w:rPr>
          <w:rFonts w:ascii="Arial" w:eastAsia="Times New Roman" w:hAnsi="Arial" w:cs="Arial"/>
          <w:sz w:val="24"/>
          <w:szCs w:val="24"/>
          <w:lang w:eastAsia="ru-RU"/>
        </w:rPr>
        <w:t xml:space="preserve"> Чередование и/е в корнях пир-/пер- характерно только для слов со значениями «закрыть», «открыть», «двигать», «выдаться вперёд, выдавиться» и т.п. </w:t>
      </w:r>
    </w:p>
    <w:p w:rsidR="00192DE3" w:rsidRPr="00192DE3" w:rsidRDefault="00192DE3" w:rsidP="00192DE3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92DE3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Запирать – запереть, отпирать – отпереть, выпирать – выпереть.</w:t>
      </w:r>
    </w:p>
    <w:p w:rsidR="00192DE3" w:rsidRPr="00192DE3" w:rsidRDefault="00192DE3" w:rsidP="00192DE3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92DE3">
        <w:rPr>
          <w:rFonts w:ascii="Arial" w:eastAsia="Times New Roman" w:hAnsi="Arial" w:cs="Arial"/>
          <w:sz w:val="24"/>
          <w:szCs w:val="24"/>
          <w:lang w:eastAsia="ru-RU"/>
        </w:rPr>
        <w:t>В словах с корнем пир- со значением «обильное угощение, пиршество» всегда пишется и.</w:t>
      </w:r>
    </w:p>
    <w:p w:rsidR="00192DE3" w:rsidRPr="00192DE3" w:rsidRDefault="00192DE3" w:rsidP="00192DE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92DE3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Пир, пировать.</w:t>
      </w:r>
      <w:r w:rsidRPr="00192D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192DE3" w:rsidRPr="00192DE3" w:rsidRDefault="00192DE3" w:rsidP="00192DE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192DE3" w:rsidRPr="00192DE3" w:rsidRDefault="00192DE3" w:rsidP="00192DE3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sz w:val="36"/>
          <w:szCs w:val="36"/>
          <w:lang w:eastAsia="ru-RU"/>
        </w:rPr>
      </w:pPr>
      <w:r w:rsidRPr="00192DE3">
        <w:rPr>
          <w:rFonts w:ascii="Arial" w:eastAsia="Times New Roman" w:hAnsi="Arial" w:cs="Arial"/>
          <w:b/>
          <w:bCs/>
          <w:sz w:val="36"/>
          <w:szCs w:val="36"/>
          <w:lang w:eastAsia="ru-RU"/>
        </w:rPr>
        <w:t>Чередование A(Я)/им(ин)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6" w:type="dxa"/>
          <w:left w:w="36" w:type="dxa"/>
          <w:bottom w:w="36" w:type="dxa"/>
          <w:right w:w="36" w:type="dxa"/>
        </w:tblCellMar>
        <w:tblLook w:val="04A0"/>
      </w:tblPr>
      <w:tblGrid>
        <w:gridCol w:w="2227"/>
        <w:gridCol w:w="4057"/>
        <w:gridCol w:w="4925"/>
      </w:tblGrid>
      <w:tr w:rsidR="00192DE3" w:rsidRPr="00192DE3" w:rsidTr="00192DE3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192DE3" w:rsidRPr="00192DE3" w:rsidRDefault="00192DE3" w:rsidP="0019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66"/>
                <w:sz w:val="24"/>
                <w:szCs w:val="24"/>
                <w:lang w:eastAsia="ru-RU"/>
              </w:rPr>
            </w:pPr>
            <w:r w:rsidRPr="00192DE3">
              <w:rPr>
                <w:rFonts w:ascii="Times New Roman" w:eastAsia="Times New Roman" w:hAnsi="Times New Roman" w:cs="Times New Roman"/>
                <w:b/>
                <w:bCs/>
                <w:color w:val="333366"/>
                <w:sz w:val="24"/>
                <w:szCs w:val="24"/>
                <w:lang w:eastAsia="ru-RU"/>
              </w:rPr>
              <w:t>Корни</w:t>
            </w:r>
          </w:p>
        </w:tc>
        <w:tc>
          <w:tcPr>
            <w:tcW w:w="0" w:type="auto"/>
            <w:vAlign w:val="center"/>
            <w:hideMark/>
          </w:tcPr>
          <w:p w:rsidR="00192DE3" w:rsidRPr="00192DE3" w:rsidRDefault="00192DE3" w:rsidP="0019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66"/>
                <w:sz w:val="24"/>
                <w:szCs w:val="24"/>
                <w:lang w:eastAsia="ru-RU"/>
              </w:rPr>
            </w:pPr>
            <w:r w:rsidRPr="00192DE3">
              <w:rPr>
                <w:rFonts w:ascii="Times New Roman" w:eastAsia="Times New Roman" w:hAnsi="Times New Roman" w:cs="Times New Roman"/>
                <w:b/>
                <w:bCs/>
                <w:color w:val="333366"/>
                <w:sz w:val="24"/>
                <w:szCs w:val="24"/>
                <w:lang w:eastAsia="ru-RU"/>
              </w:rPr>
              <w:t>Правило</w:t>
            </w:r>
          </w:p>
        </w:tc>
        <w:tc>
          <w:tcPr>
            <w:tcW w:w="0" w:type="auto"/>
            <w:vAlign w:val="center"/>
            <w:hideMark/>
          </w:tcPr>
          <w:p w:rsidR="00192DE3" w:rsidRPr="00192DE3" w:rsidRDefault="00192DE3" w:rsidP="0019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66"/>
                <w:sz w:val="24"/>
                <w:szCs w:val="24"/>
                <w:lang w:eastAsia="ru-RU"/>
              </w:rPr>
            </w:pPr>
            <w:r w:rsidRPr="00192DE3">
              <w:rPr>
                <w:rFonts w:ascii="Times New Roman" w:eastAsia="Times New Roman" w:hAnsi="Times New Roman" w:cs="Times New Roman"/>
                <w:b/>
                <w:bCs/>
                <w:color w:val="333366"/>
                <w:sz w:val="24"/>
                <w:szCs w:val="24"/>
                <w:lang w:eastAsia="ru-RU"/>
              </w:rPr>
              <w:t>Примеры</w:t>
            </w:r>
          </w:p>
        </w:tc>
      </w:tr>
      <w:tr w:rsidR="00192DE3" w:rsidRPr="00192DE3" w:rsidTr="00192DE3">
        <w:trPr>
          <w:tblCellSpacing w:w="15" w:type="dxa"/>
        </w:trPr>
        <w:tc>
          <w:tcPr>
            <w:tcW w:w="0" w:type="auto"/>
            <w:vAlign w:val="center"/>
            <w:hideMark/>
          </w:tcPr>
          <w:p w:rsidR="00192DE3" w:rsidRPr="00192DE3" w:rsidRDefault="00192DE3" w:rsidP="0019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DE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Корни с чередованием а(я)/им(ин)</w:t>
            </w:r>
          </w:p>
        </w:tc>
        <w:tc>
          <w:tcPr>
            <w:tcW w:w="0" w:type="auto"/>
            <w:vAlign w:val="center"/>
            <w:hideMark/>
          </w:tcPr>
          <w:p w:rsidR="00192DE3" w:rsidRPr="00192DE3" w:rsidRDefault="00192DE3" w:rsidP="0019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за корнем следует суффикс -а-, то в корне пишется им(ин), если суффикса нет, то в корне пишется а/я.</w:t>
            </w:r>
          </w:p>
        </w:tc>
        <w:tc>
          <w:tcPr>
            <w:tcW w:w="0" w:type="auto"/>
            <w:vAlign w:val="center"/>
            <w:hideMark/>
          </w:tcPr>
          <w:p w:rsidR="00192DE3" w:rsidRPr="00192DE3" w:rsidRDefault="00192DE3" w:rsidP="0019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D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Пож</w:t>
            </w:r>
            <w:r w:rsidRPr="00192D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им</w:t>
            </w:r>
            <w:r w:rsidRPr="00192D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ать – пож</w:t>
            </w:r>
            <w:r w:rsidRPr="00192D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а</w:t>
            </w:r>
            <w:r w:rsidRPr="00192D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ть, наж</w:t>
            </w:r>
            <w:r w:rsidRPr="00192D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им</w:t>
            </w:r>
            <w:r w:rsidRPr="00192D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ать – наж</w:t>
            </w:r>
            <w:r w:rsidRPr="00192D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а</w:t>
            </w:r>
            <w:r w:rsidRPr="00192D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ть, разм</w:t>
            </w:r>
            <w:r w:rsidRPr="00192D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ин</w:t>
            </w:r>
            <w:r w:rsidRPr="00192D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ать – разм</w:t>
            </w:r>
            <w:r w:rsidRPr="00192D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я</w:t>
            </w:r>
            <w:r w:rsidRPr="00192D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ть, пон</w:t>
            </w:r>
            <w:r w:rsidRPr="00192D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им</w:t>
            </w:r>
            <w:r w:rsidRPr="00192D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ать – пон</w:t>
            </w:r>
            <w:r w:rsidRPr="00192D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я</w:t>
            </w:r>
            <w:r w:rsidRPr="00192D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ть, нач</w:t>
            </w:r>
            <w:r w:rsidRPr="00192D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ин</w:t>
            </w:r>
            <w:r w:rsidRPr="00192D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ать – нач</w:t>
            </w:r>
            <w:r w:rsidRPr="00192D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а</w:t>
            </w:r>
            <w:r w:rsidRPr="00192D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ть, пом</w:t>
            </w:r>
            <w:r w:rsidRPr="00192D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ин</w:t>
            </w:r>
            <w:r w:rsidRPr="00192D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ать – пам</w:t>
            </w:r>
            <w:r w:rsidRPr="00192D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я</w:t>
            </w:r>
            <w:r w:rsidRPr="00192D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ть.</w:t>
            </w:r>
          </w:p>
        </w:tc>
      </w:tr>
    </w:tbl>
    <w:p w:rsidR="00192DE3" w:rsidRPr="00192DE3" w:rsidRDefault="00192DE3" w:rsidP="00192DE3">
      <w:pPr>
        <w:spacing w:after="24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sectPr w:rsidR="00192DE3" w:rsidRPr="00192DE3" w:rsidSect="00192DE3">
      <w:pgSz w:w="11906" w:h="16838"/>
      <w:pgMar w:top="284" w:right="282" w:bottom="1134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0EA6" w:rsidRDefault="00B60EA6" w:rsidP="00192DE3">
      <w:pPr>
        <w:spacing w:after="0" w:line="240" w:lineRule="auto"/>
      </w:pPr>
      <w:r>
        <w:separator/>
      </w:r>
    </w:p>
  </w:endnote>
  <w:endnote w:type="continuationSeparator" w:id="0">
    <w:p w:rsidR="00B60EA6" w:rsidRDefault="00B60EA6" w:rsidP="00192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0EA6" w:rsidRDefault="00B60EA6" w:rsidP="00192DE3">
      <w:pPr>
        <w:spacing w:after="0" w:line="240" w:lineRule="auto"/>
      </w:pPr>
      <w:r>
        <w:separator/>
      </w:r>
    </w:p>
  </w:footnote>
  <w:footnote w:type="continuationSeparator" w:id="0">
    <w:p w:rsidR="00B60EA6" w:rsidRDefault="00B60EA6" w:rsidP="00192DE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92DE3"/>
    <w:rsid w:val="00192DE3"/>
    <w:rsid w:val="001C31EB"/>
    <w:rsid w:val="001D35C1"/>
    <w:rsid w:val="00B60E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1EB"/>
  </w:style>
  <w:style w:type="paragraph" w:styleId="2">
    <w:name w:val="heading 2"/>
    <w:basedOn w:val="a"/>
    <w:link w:val="20"/>
    <w:uiPriority w:val="9"/>
    <w:qFormat/>
    <w:rsid w:val="00192DE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92DE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192D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92DE3"/>
    <w:rPr>
      <w:color w:val="0000FF"/>
      <w:u w:val="single"/>
    </w:rPr>
  </w:style>
  <w:style w:type="character" w:customStyle="1" w:styleId="litera">
    <w:name w:val="litera"/>
    <w:basedOn w:val="a0"/>
    <w:rsid w:val="00192DE3"/>
  </w:style>
  <w:style w:type="character" w:styleId="a5">
    <w:name w:val="Emphasis"/>
    <w:basedOn w:val="a0"/>
    <w:uiPriority w:val="20"/>
    <w:qFormat/>
    <w:rsid w:val="00192DE3"/>
    <w:rPr>
      <w:i/>
      <w:iCs/>
    </w:rPr>
  </w:style>
  <w:style w:type="paragraph" w:customStyle="1" w:styleId="caption">
    <w:name w:val="caption"/>
    <w:basedOn w:val="a"/>
    <w:rsid w:val="00192D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egunadvspan">
    <w:name w:val="begun_adv_span"/>
    <w:basedOn w:val="a0"/>
    <w:rsid w:val="00192DE3"/>
  </w:style>
  <w:style w:type="character" w:customStyle="1" w:styleId="begunadvage">
    <w:name w:val="begun_adv_age"/>
    <w:basedOn w:val="a0"/>
    <w:rsid w:val="00192DE3"/>
  </w:style>
  <w:style w:type="character" w:customStyle="1" w:styleId="begunadvcontact">
    <w:name w:val="begun_adv_contact"/>
    <w:basedOn w:val="a0"/>
    <w:rsid w:val="00192DE3"/>
  </w:style>
  <w:style w:type="character" w:customStyle="1" w:styleId="litera0">
    <w:name w:val="litera0"/>
    <w:basedOn w:val="a0"/>
    <w:rsid w:val="00192DE3"/>
  </w:style>
  <w:style w:type="paragraph" w:styleId="a6">
    <w:name w:val="Balloon Text"/>
    <w:basedOn w:val="a"/>
    <w:link w:val="a7"/>
    <w:uiPriority w:val="99"/>
    <w:semiHidden/>
    <w:unhideWhenUsed/>
    <w:rsid w:val="00192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92DE3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192D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192DE3"/>
  </w:style>
  <w:style w:type="paragraph" w:styleId="aa">
    <w:name w:val="footer"/>
    <w:basedOn w:val="a"/>
    <w:link w:val="ab"/>
    <w:uiPriority w:val="99"/>
    <w:semiHidden/>
    <w:unhideWhenUsed/>
    <w:rsid w:val="00192D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192DE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875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34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47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760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136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8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59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57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4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9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791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977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9806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585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4956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520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0466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3672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005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0050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1148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5478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0666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779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7046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6477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6249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895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279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9179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2597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7245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23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268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8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52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97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796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973</Words>
  <Characters>5549</Characters>
  <Application>Microsoft Office Word</Application>
  <DocSecurity>0</DocSecurity>
  <Lines>46</Lines>
  <Paragraphs>13</Paragraphs>
  <ScaleCrop>false</ScaleCrop>
  <Company>Reanimator Extreme Edition</Company>
  <LinksUpToDate>false</LinksUpToDate>
  <CharactersWithSpaces>6509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Никитушка</dc:creator>
  <cp:keywords/>
  <dc:description/>
  <cp:lastModifiedBy>Никитушка</cp:lastModifiedBy>
  <cp:revision>2</cp:revision>
  <dcterms:created xsi:type="dcterms:W3CDTF">2013-08-12T15:00:00Z</dcterms:created>
  <dcterms:modified xsi:type="dcterms:W3CDTF">2013-08-12T15:09:00Z</dcterms:modified>
</cp:coreProperties>
</file>